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8" w:type="dxa"/>
          <w:left w:w="8" w:type="dxa"/>
          <w:bottom w:w="8" w:type="dxa"/>
          <w:right w:w="8" w:type="dxa"/>
        </w:tblCellMar>
        <w:tblLook w:val="04A0" w:firstRow="1" w:lastRow="0" w:firstColumn="1" w:lastColumn="0" w:noHBand="0" w:noVBand="1"/>
      </w:tblPr>
      <w:tblGrid>
        <w:gridCol w:w="5596"/>
        <w:gridCol w:w="3764"/>
      </w:tblGrid>
      <w:tr w:rsidR="0076102B" w:rsidRPr="00F4702E" w14:paraId="58108314" w14:textId="77777777" w:rsidTr="002D77E3">
        <w:tc>
          <w:tcPr>
            <w:tcW w:w="0" w:type="auto"/>
            <w:gridSpan w:val="2"/>
            <w:shd w:val="clear" w:color="auto" w:fill="auto"/>
            <w:hideMark/>
          </w:tcPr>
          <w:p w14:paraId="1015AD24" w14:textId="610C2257" w:rsidR="002D77E3" w:rsidRPr="00F4702E" w:rsidRDefault="0041078C" w:rsidP="002D77E3">
            <w:pPr>
              <w:spacing w:after="0" w:line="240" w:lineRule="auto"/>
              <w:textAlignment w:val="baseline"/>
              <w:outlineLvl w:val="2"/>
              <w:rPr>
                <w:rFonts w:asciiTheme="majorBidi" w:eastAsia="Times New Roman" w:hAnsiTheme="majorBidi" w:cstheme="majorBidi"/>
                <w:b/>
                <w:bCs/>
                <w:color w:val="000000" w:themeColor="text1"/>
                <w:sz w:val="36"/>
                <w:szCs w:val="36"/>
              </w:rPr>
            </w:pPr>
            <w:r w:rsidRPr="00F4702E">
              <w:rPr>
                <w:rFonts w:asciiTheme="majorBidi" w:eastAsia="Times New Roman" w:hAnsiTheme="majorBidi" w:cstheme="majorBidi"/>
                <w:b/>
                <w:bCs/>
                <w:color w:val="000000" w:themeColor="text1"/>
                <w:sz w:val="36"/>
                <w:szCs w:val="36"/>
              </w:rPr>
              <w:t>Senior Finance and Administrative Assistant</w:t>
            </w:r>
            <w:r w:rsidR="002D77E3" w:rsidRPr="00F4702E">
              <w:rPr>
                <w:rFonts w:asciiTheme="majorBidi" w:eastAsia="Times New Roman" w:hAnsiTheme="majorBidi" w:cstheme="majorBidi"/>
                <w:b/>
                <w:bCs/>
                <w:color w:val="000000" w:themeColor="text1"/>
                <w:sz w:val="36"/>
                <w:szCs w:val="36"/>
              </w:rPr>
              <w:t xml:space="preserve"> (UNFPA)</w:t>
            </w:r>
          </w:p>
          <w:p w14:paraId="2AA005F0" w14:textId="77777777" w:rsidR="002D77E3" w:rsidRPr="00F4702E" w:rsidRDefault="002D77E3" w:rsidP="002D77E3">
            <w:pPr>
              <w:spacing w:after="0" w:line="240" w:lineRule="auto"/>
              <w:rPr>
                <w:rFonts w:asciiTheme="majorBidi" w:eastAsia="Times New Roman" w:hAnsiTheme="majorBidi" w:cstheme="majorBidi"/>
                <w:color w:val="000000" w:themeColor="text1"/>
                <w:sz w:val="20"/>
                <w:szCs w:val="20"/>
              </w:rPr>
            </w:pPr>
          </w:p>
        </w:tc>
      </w:tr>
      <w:tr w:rsidR="00AC31AF" w:rsidRPr="00F4702E" w14:paraId="1ABD79FF" w14:textId="77777777" w:rsidTr="002D77E3">
        <w:tc>
          <w:tcPr>
            <w:tcW w:w="0" w:type="auto"/>
            <w:shd w:val="clear" w:color="auto" w:fill="auto"/>
            <w:hideMark/>
          </w:tcPr>
          <w:p w14:paraId="0C818DA1" w14:textId="45916100" w:rsidR="002D77E3" w:rsidRPr="00F4702E" w:rsidRDefault="00F66B2A"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b/>
                <w:bCs/>
                <w:color w:val="000000" w:themeColor="text1"/>
                <w:sz w:val="20"/>
                <w:szCs w:val="20"/>
                <w:bdr w:val="none" w:sz="0" w:space="0" w:color="auto" w:frame="1"/>
              </w:rPr>
              <w:t xml:space="preserve">Lieu </w:t>
            </w:r>
            <w:proofErr w:type="spellStart"/>
            <w:r w:rsidR="00AC31AF" w:rsidRPr="00F4702E">
              <w:rPr>
                <w:rFonts w:asciiTheme="majorBidi" w:eastAsia="Times New Roman" w:hAnsiTheme="majorBidi" w:cstheme="majorBidi"/>
                <w:b/>
                <w:bCs/>
                <w:color w:val="000000" w:themeColor="text1"/>
                <w:sz w:val="20"/>
                <w:szCs w:val="20"/>
                <w:bdr w:val="none" w:sz="0" w:space="0" w:color="auto" w:frame="1"/>
              </w:rPr>
              <w:t>d’</w:t>
            </w:r>
            <w:r w:rsidRPr="00F4702E">
              <w:rPr>
                <w:rFonts w:asciiTheme="majorBidi" w:eastAsia="Times New Roman" w:hAnsiTheme="majorBidi" w:cstheme="majorBidi"/>
                <w:b/>
                <w:bCs/>
                <w:color w:val="000000" w:themeColor="text1"/>
                <w:sz w:val="20"/>
                <w:szCs w:val="20"/>
                <w:bdr w:val="none" w:sz="0" w:space="0" w:color="auto" w:frame="1"/>
              </w:rPr>
              <w:t>affectation</w:t>
            </w:r>
            <w:proofErr w:type="spellEnd"/>
            <w:r w:rsidR="002D77E3" w:rsidRPr="00F4702E">
              <w:rPr>
                <w:rFonts w:asciiTheme="majorBidi" w:eastAsia="Times New Roman" w:hAnsiTheme="majorBidi" w:cstheme="majorBidi"/>
                <w:b/>
                <w:bCs/>
                <w:color w:val="000000" w:themeColor="text1"/>
                <w:sz w:val="20"/>
                <w:szCs w:val="20"/>
                <w:bdr w:val="none" w:sz="0" w:space="0" w:color="auto" w:frame="1"/>
              </w:rPr>
              <w:t xml:space="preserve"> :</w:t>
            </w:r>
          </w:p>
        </w:tc>
        <w:tc>
          <w:tcPr>
            <w:tcW w:w="0" w:type="auto"/>
            <w:shd w:val="clear" w:color="auto" w:fill="auto"/>
            <w:hideMark/>
          </w:tcPr>
          <w:p w14:paraId="61231A86" w14:textId="6445E5C9" w:rsidR="002D77E3" w:rsidRPr="00F4702E" w:rsidRDefault="002D77E3"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color w:val="000000" w:themeColor="text1"/>
                <w:sz w:val="20"/>
                <w:szCs w:val="20"/>
              </w:rPr>
              <w:t>Port au Prince, Haiti</w:t>
            </w:r>
          </w:p>
        </w:tc>
      </w:tr>
      <w:tr w:rsidR="00AC31AF" w:rsidRPr="00F4702E" w14:paraId="7A418B36" w14:textId="77777777" w:rsidTr="002D77E3">
        <w:tc>
          <w:tcPr>
            <w:tcW w:w="0" w:type="auto"/>
            <w:shd w:val="clear" w:color="auto" w:fill="auto"/>
            <w:hideMark/>
          </w:tcPr>
          <w:p w14:paraId="71FDF404" w14:textId="15599DCA" w:rsidR="002D77E3" w:rsidRPr="00F4702E" w:rsidRDefault="00AC31AF"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b/>
                <w:bCs/>
                <w:color w:val="000000" w:themeColor="text1"/>
                <w:sz w:val="20"/>
                <w:szCs w:val="20"/>
                <w:bdr w:val="none" w:sz="0" w:space="0" w:color="auto" w:frame="1"/>
              </w:rPr>
              <w:t xml:space="preserve">Date </w:t>
            </w:r>
            <w:proofErr w:type="spellStart"/>
            <w:r w:rsidRPr="00F4702E">
              <w:rPr>
                <w:rFonts w:asciiTheme="majorBidi" w:eastAsia="Times New Roman" w:hAnsiTheme="majorBidi" w:cstheme="majorBidi"/>
                <w:b/>
                <w:bCs/>
                <w:color w:val="000000" w:themeColor="text1"/>
                <w:sz w:val="20"/>
                <w:szCs w:val="20"/>
                <w:bdr w:val="none" w:sz="0" w:space="0" w:color="auto" w:frame="1"/>
              </w:rPr>
              <w:t>Limite</w:t>
            </w:r>
            <w:proofErr w:type="spellEnd"/>
            <w:r w:rsidRPr="00F4702E">
              <w:rPr>
                <w:rFonts w:asciiTheme="majorBidi" w:eastAsia="Times New Roman" w:hAnsiTheme="majorBidi" w:cstheme="majorBidi"/>
                <w:b/>
                <w:bCs/>
                <w:color w:val="000000" w:themeColor="text1"/>
                <w:sz w:val="20"/>
                <w:szCs w:val="20"/>
                <w:bdr w:val="none" w:sz="0" w:space="0" w:color="auto" w:frame="1"/>
              </w:rPr>
              <w:t xml:space="preserve"> </w:t>
            </w:r>
            <w:proofErr w:type="spellStart"/>
            <w:r w:rsidR="00637F11" w:rsidRPr="00F4702E">
              <w:rPr>
                <w:rFonts w:asciiTheme="majorBidi" w:eastAsia="Times New Roman" w:hAnsiTheme="majorBidi" w:cstheme="majorBidi"/>
                <w:b/>
                <w:bCs/>
                <w:color w:val="000000" w:themeColor="text1"/>
                <w:sz w:val="20"/>
                <w:szCs w:val="20"/>
                <w:bdr w:val="none" w:sz="0" w:space="0" w:color="auto" w:frame="1"/>
              </w:rPr>
              <w:t>d’application</w:t>
            </w:r>
            <w:proofErr w:type="spellEnd"/>
            <w:r w:rsidR="002D77E3" w:rsidRPr="00F4702E">
              <w:rPr>
                <w:rFonts w:asciiTheme="majorBidi" w:eastAsia="Times New Roman" w:hAnsiTheme="majorBidi" w:cstheme="majorBidi"/>
                <w:b/>
                <w:bCs/>
                <w:color w:val="000000" w:themeColor="text1"/>
                <w:sz w:val="20"/>
                <w:szCs w:val="20"/>
                <w:bdr w:val="none" w:sz="0" w:space="0" w:color="auto" w:frame="1"/>
              </w:rPr>
              <w:t>:</w:t>
            </w:r>
          </w:p>
        </w:tc>
        <w:tc>
          <w:tcPr>
            <w:tcW w:w="0" w:type="auto"/>
            <w:shd w:val="clear" w:color="auto" w:fill="auto"/>
          </w:tcPr>
          <w:p w14:paraId="36872920" w14:textId="688D4B33" w:rsidR="002D77E3" w:rsidRPr="00F4702E" w:rsidRDefault="002D77E3" w:rsidP="002D77E3">
            <w:pPr>
              <w:spacing w:after="0" w:line="240" w:lineRule="auto"/>
              <w:rPr>
                <w:rFonts w:asciiTheme="majorBidi" w:eastAsia="Times New Roman" w:hAnsiTheme="majorBidi" w:cstheme="majorBidi"/>
                <w:color w:val="000000" w:themeColor="text1"/>
                <w:sz w:val="20"/>
                <w:szCs w:val="20"/>
              </w:rPr>
            </w:pPr>
          </w:p>
        </w:tc>
      </w:tr>
      <w:tr w:rsidR="00AC31AF" w:rsidRPr="00F4702E" w14:paraId="42B209F4" w14:textId="77777777" w:rsidTr="002D77E3">
        <w:tc>
          <w:tcPr>
            <w:tcW w:w="0" w:type="auto"/>
            <w:shd w:val="clear" w:color="auto" w:fill="auto"/>
            <w:hideMark/>
          </w:tcPr>
          <w:p w14:paraId="3F86879C" w14:textId="7931C20A" w:rsidR="002D77E3" w:rsidRPr="00F4702E" w:rsidRDefault="00AC31AF"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b/>
                <w:bCs/>
                <w:color w:val="000000" w:themeColor="text1"/>
                <w:sz w:val="20"/>
                <w:szCs w:val="20"/>
                <w:bdr w:val="none" w:sz="0" w:space="0" w:color="auto" w:frame="1"/>
              </w:rPr>
              <w:t xml:space="preserve">Type de </w:t>
            </w:r>
            <w:proofErr w:type="spellStart"/>
            <w:r w:rsidRPr="00F4702E">
              <w:rPr>
                <w:rFonts w:asciiTheme="majorBidi" w:eastAsia="Times New Roman" w:hAnsiTheme="majorBidi" w:cstheme="majorBidi"/>
                <w:b/>
                <w:bCs/>
                <w:color w:val="000000" w:themeColor="text1"/>
                <w:sz w:val="20"/>
                <w:szCs w:val="20"/>
                <w:bdr w:val="none" w:sz="0" w:space="0" w:color="auto" w:frame="1"/>
              </w:rPr>
              <w:t>Contra</w:t>
            </w:r>
            <w:r w:rsidR="002D77E3" w:rsidRPr="00F4702E">
              <w:rPr>
                <w:rFonts w:asciiTheme="majorBidi" w:eastAsia="Times New Roman" w:hAnsiTheme="majorBidi" w:cstheme="majorBidi"/>
                <w:b/>
                <w:bCs/>
                <w:color w:val="000000" w:themeColor="text1"/>
                <w:sz w:val="20"/>
                <w:szCs w:val="20"/>
                <w:bdr w:val="none" w:sz="0" w:space="0" w:color="auto" w:frame="1"/>
              </w:rPr>
              <w:t>t</w:t>
            </w:r>
            <w:proofErr w:type="spellEnd"/>
            <w:r w:rsidR="002D77E3" w:rsidRPr="00F4702E">
              <w:rPr>
                <w:rFonts w:asciiTheme="majorBidi" w:eastAsia="Times New Roman" w:hAnsiTheme="majorBidi" w:cstheme="majorBidi"/>
                <w:b/>
                <w:bCs/>
                <w:color w:val="000000" w:themeColor="text1"/>
                <w:sz w:val="20"/>
                <w:szCs w:val="20"/>
                <w:bdr w:val="none" w:sz="0" w:space="0" w:color="auto" w:frame="1"/>
              </w:rPr>
              <w:t xml:space="preserve"> :</w:t>
            </w:r>
          </w:p>
        </w:tc>
        <w:tc>
          <w:tcPr>
            <w:tcW w:w="0" w:type="auto"/>
            <w:shd w:val="clear" w:color="auto" w:fill="auto"/>
            <w:hideMark/>
          </w:tcPr>
          <w:p w14:paraId="270D4237" w14:textId="64D3D48B" w:rsidR="002D77E3" w:rsidRPr="00F4702E" w:rsidRDefault="00F66B2A" w:rsidP="002D77E3">
            <w:pPr>
              <w:spacing w:after="0" w:line="240" w:lineRule="auto"/>
              <w:rPr>
                <w:rFonts w:asciiTheme="majorBidi" w:eastAsia="Times New Roman" w:hAnsiTheme="majorBidi" w:cstheme="majorBidi"/>
                <w:color w:val="000000" w:themeColor="text1"/>
                <w:sz w:val="20"/>
                <w:szCs w:val="20"/>
              </w:rPr>
            </w:pPr>
            <w:proofErr w:type="spellStart"/>
            <w:r w:rsidRPr="00F4702E">
              <w:rPr>
                <w:rFonts w:asciiTheme="majorBidi" w:eastAsia="Times New Roman" w:hAnsiTheme="majorBidi" w:cstheme="majorBidi"/>
                <w:color w:val="000000" w:themeColor="text1"/>
                <w:sz w:val="20"/>
                <w:szCs w:val="20"/>
              </w:rPr>
              <w:t>Contrat</w:t>
            </w:r>
            <w:proofErr w:type="spellEnd"/>
            <w:r w:rsidRPr="00F4702E">
              <w:rPr>
                <w:rFonts w:asciiTheme="majorBidi" w:eastAsia="Times New Roman" w:hAnsiTheme="majorBidi" w:cstheme="majorBidi"/>
                <w:color w:val="000000" w:themeColor="text1"/>
                <w:sz w:val="20"/>
                <w:szCs w:val="20"/>
              </w:rPr>
              <w:t xml:space="preserve"> de Service</w:t>
            </w:r>
          </w:p>
        </w:tc>
      </w:tr>
      <w:tr w:rsidR="00AC31AF" w:rsidRPr="00F4702E" w14:paraId="6F5CBF69" w14:textId="77777777" w:rsidTr="002D77E3">
        <w:tc>
          <w:tcPr>
            <w:tcW w:w="0" w:type="auto"/>
            <w:shd w:val="clear" w:color="auto" w:fill="auto"/>
            <w:hideMark/>
          </w:tcPr>
          <w:p w14:paraId="4334A48A" w14:textId="04994CE0" w:rsidR="002D77E3" w:rsidRPr="00F4702E" w:rsidRDefault="00AC31AF" w:rsidP="002D77E3">
            <w:pPr>
              <w:spacing w:after="0" w:line="240" w:lineRule="auto"/>
              <w:rPr>
                <w:rFonts w:asciiTheme="majorBidi" w:eastAsia="Times New Roman" w:hAnsiTheme="majorBidi" w:cstheme="majorBidi"/>
                <w:color w:val="000000" w:themeColor="text1"/>
                <w:sz w:val="20"/>
                <w:szCs w:val="20"/>
              </w:rPr>
            </w:pPr>
            <w:proofErr w:type="spellStart"/>
            <w:r w:rsidRPr="00F4702E">
              <w:rPr>
                <w:rFonts w:asciiTheme="majorBidi" w:eastAsia="Times New Roman" w:hAnsiTheme="majorBidi" w:cstheme="majorBidi"/>
                <w:b/>
                <w:bCs/>
                <w:color w:val="000000" w:themeColor="text1"/>
                <w:sz w:val="20"/>
                <w:szCs w:val="20"/>
                <w:bdr w:val="none" w:sz="0" w:space="0" w:color="auto" w:frame="1"/>
              </w:rPr>
              <w:t>Niveau</w:t>
            </w:r>
            <w:proofErr w:type="spellEnd"/>
            <w:r w:rsidRPr="00F4702E">
              <w:rPr>
                <w:rFonts w:asciiTheme="majorBidi" w:eastAsia="Times New Roman" w:hAnsiTheme="majorBidi" w:cstheme="majorBidi"/>
                <w:b/>
                <w:bCs/>
                <w:color w:val="000000" w:themeColor="text1"/>
                <w:sz w:val="20"/>
                <w:szCs w:val="20"/>
                <w:bdr w:val="none" w:sz="0" w:space="0" w:color="auto" w:frame="1"/>
              </w:rPr>
              <w:t xml:space="preserve"> du Poste</w:t>
            </w:r>
            <w:r w:rsidR="002D77E3" w:rsidRPr="00F4702E">
              <w:rPr>
                <w:rFonts w:asciiTheme="majorBidi" w:eastAsia="Times New Roman" w:hAnsiTheme="majorBidi" w:cstheme="majorBidi"/>
                <w:b/>
                <w:bCs/>
                <w:color w:val="000000" w:themeColor="text1"/>
                <w:sz w:val="20"/>
                <w:szCs w:val="20"/>
                <w:bdr w:val="none" w:sz="0" w:space="0" w:color="auto" w:frame="1"/>
              </w:rPr>
              <w:t xml:space="preserve"> :</w:t>
            </w:r>
          </w:p>
        </w:tc>
        <w:tc>
          <w:tcPr>
            <w:tcW w:w="0" w:type="auto"/>
            <w:shd w:val="clear" w:color="auto" w:fill="auto"/>
            <w:hideMark/>
          </w:tcPr>
          <w:p w14:paraId="5599263C" w14:textId="2360A70C" w:rsidR="002D77E3" w:rsidRPr="00F4702E" w:rsidRDefault="0041078C"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color w:val="000000" w:themeColor="text1"/>
                <w:sz w:val="20"/>
                <w:szCs w:val="20"/>
              </w:rPr>
              <w:t>SB-3</w:t>
            </w:r>
          </w:p>
        </w:tc>
      </w:tr>
      <w:tr w:rsidR="00AC31AF" w:rsidRPr="00F4702E" w14:paraId="7C4E5546" w14:textId="77777777" w:rsidTr="002D77E3">
        <w:tc>
          <w:tcPr>
            <w:tcW w:w="0" w:type="auto"/>
            <w:shd w:val="clear" w:color="auto" w:fill="auto"/>
            <w:hideMark/>
          </w:tcPr>
          <w:p w14:paraId="54280366" w14:textId="5D1B1BBC" w:rsidR="002D77E3" w:rsidRPr="00F4702E" w:rsidRDefault="00AC31AF" w:rsidP="002D77E3">
            <w:pPr>
              <w:spacing w:after="0" w:line="240" w:lineRule="auto"/>
              <w:rPr>
                <w:rFonts w:asciiTheme="majorBidi" w:eastAsia="Times New Roman" w:hAnsiTheme="majorBidi" w:cstheme="majorBidi"/>
                <w:color w:val="000000" w:themeColor="text1"/>
                <w:sz w:val="20"/>
                <w:szCs w:val="20"/>
              </w:rPr>
            </w:pPr>
            <w:r w:rsidRPr="00F4702E">
              <w:rPr>
                <w:rFonts w:asciiTheme="majorBidi" w:eastAsia="Times New Roman" w:hAnsiTheme="majorBidi" w:cstheme="majorBidi"/>
                <w:b/>
                <w:bCs/>
                <w:color w:val="000000" w:themeColor="text1"/>
                <w:sz w:val="20"/>
                <w:szCs w:val="20"/>
                <w:bdr w:val="none" w:sz="0" w:space="0" w:color="auto" w:frame="1"/>
              </w:rPr>
              <w:t xml:space="preserve">Langue </w:t>
            </w:r>
            <w:proofErr w:type="spellStart"/>
            <w:r w:rsidRPr="00F4702E">
              <w:rPr>
                <w:rFonts w:asciiTheme="majorBidi" w:eastAsia="Times New Roman" w:hAnsiTheme="majorBidi" w:cstheme="majorBidi"/>
                <w:b/>
                <w:bCs/>
                <w:color w:val="000000" w:themeColor="text1"/>
                <w:sz w:val="20"/>
                <w:szCs w:val="20"/>
                <w:bdr w:val="none" w:sz="0" w:space="0" w:color="auto" w:frame="1"/>
              </w:rPr>
              <w:t>Requises</w:t>
            </w:r>
            <w:proofErr w:type="spellEnd"/>
            <w:r w:rsidR="002D77E3" w:rsidRPr="00F4702E">
              <w:rPr>
                <w:rFonts w:asciiTheme="majorBidi" w:eastAsia="Times New Roman" w:hAnsiTheme="majorBidi" w:cstheme="majorBidi"/>
                <w:b/>
                <w:bCs/>
                <w:color w:val="000000" w:themeColor="text1"/>
                <w:sz w:val="20"/>
                <w:szCs w:val="20"/>
                <w:bdr w:val="none" w:sz="0" w:space="0" w:color="auto" w:frame="1"/>
              </w:rPr>
              <w:t xml:space="preserve"> :</w:t>
            </w:r>
          </w:p>
        </w:tc>
        <w:tc>
          <w:tcPr>
            <w:tcW w:w="0" w:type="auto"/>
            <w:shd w:val="clear" w:color="auto" w:fill="auto"/>
            <w:hideMark/>
          </w:tcPr>
          <w:p w14:paraId="1E173B65" w14:textId="7F5730D4" w:rsidR="002D77E3" w:rsidRPr="00F4702E" w:rsidRDefault="00AC31AF" w:rsidP="002D77E3">
            <w:pPr>
              <w:spacing w:after="0" w:line="240" w:lineRule="auto"/>
              <w:rPr>
                <w:rFonts w:asciiTheme="majorBidi" w:eastAsia="Times New Roman" w:hAnsiTheme="majorBidi" w:cstheme="majorBidi"/>
                <w:color w:val="000000" w:themeColor="text1"/>
                <w:sz w:val="20"/>
                <w:szCs w:val="20"/>
              </w:rPr>
            </w:pPr>
            <w:proofErr w:type="spellStart"/>
            <w:r w:rsidRPr="00F4702E">
              <w:rPr>
                <w:rFonts w:asciiTheme="majorBidi" w:eastAsia="Times New Roman" w:hAnsiTheme="majorBidi" w:cstheme="majorBidi"/>
                <w:color w:val="000000" w:themeColor="text1"/>
                <w:sz w:val="20"/>
                <w:szCs w:val="20"/>
              </w:rPr>
              <w:t>Français</w:t>
            </w:r>
            <w:proofErr w:type="spellEnd"/>
            <w:r w:rsidR="00F4702E">
              <w:rPr>
                <w:rFonts w:asciiTheme="majorBidi" w:eastAsia="Times New Roman" w:hAnsiTheme="majorBidi" w:cstheme="majorBidi"/>
                <w:color w:val="000000" w:themeColor="text1"/>
                <w:sz w:val="20"/>
                <w:szCs w:val="20"/>
              </w:rPr>
              <w:t xml:space="preserve"> </w:t>
            </w:r>
            <w:proofErr w:type="spellStart"/>
            <w:r w:rsidR="00C43B87">
              <w:rPr>
                <w:rFonts w:asciiTheme="majorBidi" w:eastAsia="Times New Roman" w:hAnsiTheme="majorBidi" w:cstheme="majorBidi"/>
                <w:color w:val="000000" w:themeColor="text1"/>
                <w:sz w:val="20"/>
                <w:szCs w:val="20"/>
              </w:rPr>
              <w:t>exigé</w:t>
            </w:r>
            <w:proofErr w:type="spellEnd"/>
            <w:r w:rsidR="00C43B87">
              <w:rPr>
                <w:rFonts w:asciiTheme="majorBidi" w:eastAsia="Times New Roman" w:hAnsiTheme="majorBidi" w:cstheme="majorBidi"/>
                <w:color w:val="000000" w:themeColor="text1"/>
                <w:sz w:val="20"/>
                <w:szCs w:val="20"/>
              </w:rPr>
              <w:t xml:space="preserve">, </w:t>
            </w:r>
            <w:proofErr w:type="spellStart"/>
            <w:r w:rsidR="00C43B87" w:rsidRPr="00F4702E">
              <w:rPr>
                <w:rFonts w:asciiTheme="majorBidi" w:eastAsia="Times New Roman" w:hAnsiTheme="majorBidi" w:cstheme="majorBidi"/>
                <w:color w:val="000000" w:themeColor="text1"/>
                <w:sz w:val="20"/>
                <w:szCs w:val="20"/>
              </w:rPr>
              <w:t>Anglais</w:t>
            </w:r>
            <w:proofErr w:type="spellEnd"/>
            <w:r w:rsidR="00F4702E">
              <w:rPr>
                <w:rFonts w:asciiTheme="majorBidi" w:eastAsia="Times New Roman" w:hAnsiTheme="majorBidi" w:cstheme="majorBidi"/>
                <w:color w:val="000000" w:themeColor="text1"/>
                <w:sz w:val="20"/>
                <w:szCs w:val="20"/>
              </w:rPr>
              <w:t xml:space="preserve"> </w:t>
            </w:r>
            <w:proofErr w:type="spellStart"/>
            <w:r w:rsidR="00F4702E">
              <w:rPr>
                <w:rFonts w:asciiTheme="majorBidi" w:eastAsia="Times New Roman" w:hAnsiTheme="majorBidi" w:cstheme="majorBidi"/>
                <w:color w:val="000000" w:themeColor="text1"/>
                <w:sz w:val="20"/>
                <w:szCs w:val="20"/>
              </w:rPr>
              <w:t>souhaitable</w:t>
            </w:r>
            <w:proofErr w:type="spellEnd"/>
            <w:r w:rsidR="00F4702E">
              <w:rPr>
                <w:rFonts w:asciiTheme="majorBidi" w:eastAsia="Times New Roman" w:hAnsiTheme="majorBidi" w:cstheme="majorBidi"/>
                <w:color w:val="000000" w:themeColor="text1"/>
                <w:sz w:val="20"/>
                <w:szCs w:val="20"/>
              </w:rPr>
              <w:t xml:space="preserve">. </w:t>
            </w:r>
            <w:r w:rsidR="002D77E3" w:rsidRPr="00F4702E">
              <w:rPr>
                <w:rFonts w:asciiTheme="majorBidi" w:eastAsia="Times New Roman" w:hAnsiTheme="majorBidi" w:cstheme="majorBidi"/>
                <w:color w:val="000000" w:themeColor="text1"/>
                <w:sz w:val="20"/>
                <w:szCs w:val="20"/>
              </w:rPr>
              <w:t xml:space="preserve">   </w:t>
            </w:r>
          </w:p>
        </w:tc>
      </w:tr>
      <w:tr w:rsidR="00AC31AF" w:rsidRPr="00C43B87" w14:paraId="354968E8" w14:textId="77777777" w:rsidTr="002D77E3">
        <w:tc>
          <w:tcPr>
            <w:tcW w:w="0" w:type="auto"/>
            <w:shd w:val="clear" w:color="auto" w:fill="auto"/>
            <w:hideMark/>
          </w:tcPr>
          <w:p w14:paraId="642A587C" w14:textId="67276A5B" w:rsidR="002D77E3" w:rsidRPr="00F4702E" w:rsidRDefault="002D77E3" w:rsidP="002D77E3">
            <w:pPr>
              <w:spacing w:after="0" w:line="240" w:lineRule="auto"/>
              <w:rPr>
                <w:rFonts w:asciiTheme="majorBidi" w:eastAsia="Times New Roman" w:hAnsiTheme="majorBidi" w:cstheme="majorBidi"/>
                <w:color w:val="000000" w:themeColor="text1"/>
                <w:sz w:val="20"/>
                <w:szCs w:val="20"/>
                <w:lang w:val="fr-FR"/>
              </w:rPr>
            </w:pPr>
            <w:r w:rsidRPr="00F4702E">
              <w:rPr>
                <w:rFonts w:asciiTheme="majorBidi" w:eastAsia="Times New Roman" w:hAnsiTheme="majorBidi" w:cstheme="majorBidi"/>
                <w:b/>
                <w:bCs/>
                <w:color w:val="000000" w:themeColor="text1"/>
                <w:sz w:val="20"/>
                <w:szCs w:val="20"/>
                <w:bdr w:val="none" w:sz="0" w:space="0" w:color="auto" w:frame="1"/>
                <w:lang w:val="fr-FR"/>
              </w:rPr>
              <w:t xml:space="preserve"> Date</w:t>
            </w:r>
            <w:r w:rsidR="00AC31AF" w:rsidRPr="00F4702E">
              <w:rPr>
                <w:rFonts w:asciiTheme="majorBidi" w:eastAsia="Times New Roman" w:hAnsiTheme="majorBidi" w:cstheme="majorBidi"/>
                <w:b/>
                <w:bCs/>
                <w:color w:val="000000" w:themeColor="text1"/>
                <w:sz w:val="20"/>
                <w:szCs w:val="20"/>
                <w:bdr w:val="none" w:sz="0" w:space="0" w:color="auto" w:frame="1"/>
                <w:lang w:val="fr-FR"/>
              </w:rPr>
              <w:t xml:space="preserve"> de début</w:t>
            </w:r>
            <w:r w:rsidRPr="00F4702E">
              <w:rPr>
                <w:rFonts w:asciiTheme="majorBidi" w:eastAsia="Times New Roman" w:hAnsiTheme="majorBidi" w:cstheme="majorBidi"/>
                <w:b/>
                <w:bCs/>
                <w:color w:val="000000" w:themeColor="text1"/>
                <w:sz w:val="20"/>
                <w:szCs w:val="20"/>
                <w:bdr w:val="none" w:sz="0" w:space="0" w:color="auto" w:frame="1"/>
                <w:lang w:val="fr-FR"/>
              </w:rPr>
              <w:t xml:space="preserve"> :</w:t>
            </w:r>
            <w:r w:rsidRPr="00F4702E">
              <w:rPr>
                <w:rFonts w:asciiTheme="majorBidi" w:eastAsia="Times New Roman" w:hAnsiTheme="majorBidi" w:cstheme="majorBidi"/>
                <w:color w:val="000000" w:themeColor="text1"/>
                <w:sz w:val="20"/>
                <w:szCs w:val="20"/>
                <w:lang w:val="fr-FR"/>
              </w:rPr>
              <w:br/>
              <w:t>(</w:t>
            </w:r>
            <w:r w:rsidR="00AC31AF" w:rsidRPr="00F4702E">
              <w:rPr>
                <w:rFonts w:asciiTheme="majorBidi" w:eastAsia="Times New Roman" w:hAnsiTheme="majorBidi" w:cstheme="majorBidi"/>
                <w:color w:val="000000" w:themeColor="text1"/>
                <w:sz w:val="20"/>
                <w:szCs w:val="20"/>
                <w:lang w:val="fr-FR"/>
              </w:rPr>
              <w:t>Date à laquelle le candidat sélectionné devra commencer</w:t>
            </w:r>
            <w:r w:rsidRPr="00F4702E">
              <w:rPr>
                <w:rFonts w:asciiTheme="majorBidi" w:eastAsia="Times New Roman" w:hAnsiTheme="majorBidi" w:cstheme="majorBidi"/>
                <w:color w:val="000000" w:themeColor="text1"/>
                <w:sz w:val="20"/>
                <w:szCs w:val="20"/>
                <w:lang w:val="fr-FR"/>
              </w:rPr>
              <w:t>)</w:t>
            </w:r>
          </w:p>
        </w:tc>
        <w:tc>
          <w:tcPr>
            <w:tcW w:w="0" w:type="auto"/>
            <w:shd w:val="clear" w:color="auto" w:fill="auto"/>
            <w:hideMark/>
          </w:tcPr>
          <w:p w14:paraId="47918934" w14:textId="59973615" w:rsidR="002D77E3" w:rsidRPr="00F4702E" w:rsidRDefault="002D77E3" w:rsidP="002D77E3">
            <w:pPr>
              <w:spacing w:after="0" w:line="240" w:lineRule="auto"/>
              <w:rPr>
                <w:rFonts w:asciiTheme="majorBidi" w:eastAsia="Times New Roman" w:hAnsiTheme="majorBidi" w:cstheme="majorBidi"/>
                <w:color w:val="000000" w:themeColor="text1"/>
                <w:sz w:val="20"/>
                <w:szCs w:val="20"/>
                <w:lang w:val="fr-FR"/>
              </w:rPr>
            </w:pPr>
          </w:p>
        </w:tc>
      </w:tr>
      <w:tr w:rsidR="00AC31AF" w:rsidRPr="00F4702E" w14:paraId="000FF207" w14:textId="77777777" w:rsidTr="002D77E3">
        <w:tc>
          <w:tcPr>
            <w:tcW w:w="0" w:type="auto"/>
            <w:shd w:val="clear" w:color="auto" w:fill="auto"/>
            <w:hideMark/>
          </w:tcPr>
          <w:p w14:paraId="5C4A5E07" w14:textId="19135D34" w:rsidR="002D77E3" w:rsidRPr="00F4702E" w:rsidRDefault="00AC31AF" w:rsidP="002D77E3">
            <w:pPr>
              <w:spacing w:after="0" w:line="240" w:lineRule="auto"/>
              <w:rPr>
                <w:rFonts w:asciiTheme="majorBidi" w:eastAsia="Times New Roman" w:hAnsiTheme="majorBidi" w:cstheme="majorBidi"/>
                <w:color w:val="000000" w:themeColor="text1"/>
                <w:sz w:val="20"/>
                <w:szCs w:val="20"/>
                <w:lang w:val="fr-FR"/>
              </w:rPr>
            </w:pPr>
            <w:r w:rsidRPr="00F4702E">
              <w:rPr>
                <w:rFonts w:asciiTheme="majorBidi" w:eastAsia="Times New Roman" w:hAnsiTheme="majorBidi" w:cstheme="majorBidi"/>
                <w:b/>
                <w:bCs/>
                <w:color w:val="000000" w:themeColor="text1"/>
                <w:sz w:val="20"/>
                <w:szCs w:val="20"/>
                <w:bdr w:val="none" w:sz="0" w:space="0" w:color="auto" w:frame="1"/>
                <w:lang w:val="fr-FR"/>
              </w:rPr>
              <w:t>Durée du contrat initial</w:t>
            </w:r>
            <w:r w:rsidR="002D77E3" w:rsidRPr="00F4702E">
              <w:rPr>
                <w:rFonts w:asciiTheme="majorBidi" w:eastAsia="Times New Roman" w:hAnsiTheme="majorBidi" w:cstheme="majorBidi"/>
                <w:b/>
                <w:bCs/>
                <w:color w:val="000000" w:themeColor="text1"/>
                <w:sz w:val="20"/>
                <w:szCs w:val="20"/>
                <w:bdr w:val="none" w:sz="0" w:space="0" w:color="auto" w:frame="1"/>
                <w:lang w:val="fr-FR"/>
              </w:rPr>
              <w:t xml:space="preserve"> :</w:t>
            </w:r>
          </w:p>
        </w:tc>
        <w:tc>
          <w:tcPr>
            <w:tcW w:w="0" w:type="auto"/>
            <w:shd w:val="clear" w:color="auto" w:fill="auto"/>
            <w:hideMark/>
          </w:tcPr>
          <w:p w14:paraId="2C0612E7" w14:textId="2B82F789" w:rsidR="002D77E3" w:rsidRPr="00F4702E" w:rsidRDefault="00F66B2A" w:rsidP="002D77E3">
            <w:pPr>
              <w:spacing w:after="0" w:line="240" w:lineRule="auto"/>
              <w:rPr>
                <w:rFonts w:asciiTheme="majorBidi" w:eastAsia="Times New Roman" w:hAnsiTheme="majorBidi" w:cstheme="majorBidi"/>
                <w:color w:val="000000" w:themeColor="text1"/>
                <w:sz w:val="20"/>
                <w:szCs w:val="20"/>
                <w:lang w:val="fr-FR"/>
              </w:rPr>
            </w:pPr>
            <w:r w:rsidRPr="00F4702E">
              <w:rPr>
                <w:rFonts w:asciiTheme="majorBidi" w:eastAsia="Times New Roman" w:hAnsiTheme="majorBidi" w:cstheme="majorBidi"/>
                <w:color w:val="000000" w:themeColor="text1"/>
                <w:sz w:val="20"/>
                <w:szCs w:val="20"/>
                <w:lang w:val="fr-FR"/>
              </w:rPr>
              <w:t>12 mois initialement</w:t>
            </w:r>
          </w:p>
        </w:tc>
      </w:tr>
      <w:tr w:rsidR="0076102B" w:rsidRPr="00F4702E" w14:paraId="7979420E" w14:textId="77777777" w:rsidTr="001965CF">
        <w:tc>
          <w:tcPr>
            <w:tcW w:w="0" w:type="auto"/>
            <w:gridSpan w:val="2"/>
            <w:shd w:val="clear" w:color="auto" w:fill="auto"/>
            <w:hideMark/>
          </w:tcPr>
          <w:p w14:paraId="151842C0" w14:textId="77777777" w:rsidR="002D77E3" w:rsidRPr="00F4702E" w:rsidRDefault="002D77E3" w:rsidP="002D77E3">
            <w:pPr>
              <w:spacing w:before="45" w:after="45" w:line="240" w:lineRule="auto"/>
              <w:textAlignment w:val="baseline"/>
              <w:outlineLvl w:val="4"/>
              <w:rPr>
                <w:rFonts w:asciiTheme="majorBidi" w:eastAsia="Times New Roman" w:hAnsiTheme="majorBidi" w:cstheme="majorBidi"/>
                <w:b/>
                <w:bCs/>
                <w:color w:val="000000" w:themeColor="text1"/>
                <w:sz w:val="24"/>
                <w:szCs w:val="24"/>
                <w:lang w:val="fr-FR"/>
              </w:rPr>
            </w:pPr>
          </w:p>
          <w:p w14:paraId="38E9B95F" w14:textId="48C4A293" w:rsidR="001965CF" w:rsidRPr="00F4702E" w:rsidRDefault="00692443" w:rsidP="002D77E3">
            <w:pPr>
              <w:spacing w:before="45" w:after="45" w:line="240" w:lineRule="auto"/>
              <w:textAlignment w:val="baseline"/>
              <w:outlineLvl w:val="4"/>
              <w:rPr>
                <w:rFonts w:asciiTheme="majorBidi" w:eastAsia="Times New Roman" w:hAnsiTheme="majorBidi" w:cstheme="majorBidi"/>
                <w:b/>
                <w:bCs/>
                <w:color w:val="000000" w:themeColor="text1"/>
                <w:sz w:val="24"/>
                <w:szCs w:val="24"/>
                <w:lang w:val="fr-FR"/>
              </w:rPr>
            </w:pPr>
            <w:r w:rsidRPr="00F4702E">
              <w:rPr>
                <w:rFonts w:asciiTheme="majorBidi" w:eastAsia="Times New Roman" w:hAnsiTheme="majorBidi" w:cstheme="majorBidi"/>
                <w:b/>
                <w:bCs/>
                <w:color w:val="000000" w:themeColor="text1"/>
                <w:sz w:val="24"/>
                <w:szCs w:val="24"/>
                <w:lang w:val="fr-FR"/>
              </w:rPr>
              <w:t>Contexte</w:t>
            </w:r>
          </w:p>
        </w:tc>
      </w:tr>
      <w:tr w:rsidR="0076102B" w:rsidRPr="00C43B87" w14:paraId="0B58E537" w14:textId="77777777" w:rsidTr="001965CF">
        <w:tc>
          <w:tcPr>
            <w:tcW w:w="0" w:type="auto"/>
            <w:gridSpan w:val="2"/>
            <w:shd w:val="clear" w:color="auto" w:fill="auto"/>
            <w:hideMark/>
          </w:tcPr>
          <w:p w14:paraId="68AEDED2" w14:textId="77777777" w:rsidR="0065352C" w:rsidRPr="00F4702E" w:rsidRDefault="0065352C"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Emplacement organisationnel</w:t>
            </w:r>
          </w:p>
          <w:p w14:paraId="5605A8A0" w14:textId="77777777" w:rsidR="0065352C" w:rsidRPr="00F4702E" w:rsidRDefault="0065352C"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p>
          <w:p w14:paraId="17A6FFA0" w14:textId="72188A07" w:rsidR="0065352C" w:rsidRPr="00F4702E" w:rsidRDefault="0065352C"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L’</w:t>
            </w:r>
            <w:r w:rsidR="00692443" w:rsidRPr="00F4702E">
              <w:rPr>
                <w:rFonts w:asciiTheme="majorBidi" w:eastAsia="Times New Roman" w:hAnsiTheme="majorBidi" w:cstheme="majorBidi"/>
                <w:bCs/>
                <w:color w:val="000000" w:themeColor="text1"/>
                <w:sz w:val="24"/>
                <w:szCs w:val="24"/>
                <w:bdr w:val="none" w:sz="0" w:space="0" w:color="auto" w:frame="1"/>
                <w:lang w:val="fr-FR"/>
              </w:rPr>
              <w:t>assistant senior a l’administration et aux finances</w:t>
            </w:r>
            <w:r w:rsidRPr="00F4702E">
              <w:rPr>
                <w:rFonts w:asciiTheme="majorBidi" w:eastAsia="Times New Roman" w:hAnsiTheme="majorBidi" w:cstheme="majorBidi"/>
                <w:bCs/>
                <w:color w:val="000000" w:themeColor="text1"/>
                <w:sz w:val="24"/>
                <w:szCs w:val="24"/>
                <w:bdr w:val="none" w:sz="0" w:space="0" w:color="auto" w:frame="1"/>
                <w:lang w:val="fr-FR"/>
              </w:rPr>
              <w:t xml:space="preserve"> du recensement est situé dans les bureaux de l'</w:t>
            </w:r>
            <w:r w:rsidR="00AA0A11" w:rsidRPr="00F4702E">
              <w:rPr>
                <w:rFonts w:asciiTheme="majorBidi" w:eastAsia="Times New Roman" w:hAnsiTheme="majorBidi" w:cstheme="majorBidi"/>
                <w:bCs/>
                <w:color w:val="000000" w:themeColor="text1"/>
                <w:sz w:val="24"/>
                <w:szCs w:val="24"/>
                <w:bdr w:val="none" w:sz="0" w:space="0" w:color="auto" w:frame="1"/>
                <w:lang w:val="fr-FR"/>
              </w:rPr>
              <w:t>I</w:t>
            </w:r>
            <w:r w:rsidRPr="00F4702E">
              <w:rPr>
                <w:rFonts w:asciiTheme="majorBidi" w:eastAsia="Times New Roman" w:hAnsiTheme="majorBidi" w:cstheme="majorBidi"/>
                <w:bCs/>
                <w:color w:val="000000" w:themeColor="text1"/>
                <w:sz w:val="24"/>
                <w:szCs w:val="24"/>
                <w:bdr w:val="none" w:sz="0" w:space="0" w:color="auto" w:frame="1"/>
                <w:lang w:val="fr-FR"/>
              </w:rPr>
              <w:t xml:space="preserve">nstitut </w:t>
            </w:r>
            <w:r w:rsidR="00AA0A11" w:rsidRPr="00F4702E">
              <w:rPr>
                <w:rFonts w:asciiTheme="majorBidi" w:eastAsia="Times New Roman" w:hAnsiTheme="majorBidi" w:cstheme="majorBidi"/>
                <w:bCs/>
                <w:color w:val="000000" w:themeColor="text1"/>
                <w:sz w:val="24"/>
                <w:szCs w:val="24"/>
                <w:bdr w:val="none" w:sz="0" w:space="0" w:color="auto" w:frame="1"/>
                <w:lang w:val="fr-FR"/>
              </w:rPr>
              <w:t>H</w:t>
            </w:r>
            <w:r w:rsidRPr="00F4702E">
              <w:rPr>
                <w:rFonts w:asciiTheme="majorBidi" w:eastAsia="Times New Roman" w:hAnsiTheme="majorBidi" w:cstheme="majorBidi"/>
                <w:bCs/>
                <w:color w:val="000000" w:themeColor="text1"/>
                <w:sz w:val="24"/>
                <w:szCs w:val="24"/>
                <w:bdr w:val="none" w:sz="0" w:space="0" w:color="auto" w:frame="1"/>
                <w:lang w:val="fr-FR"/>
              </w:rPr>
              <w:t xml:space="preserve">aïtien de </w:t>
            </w:r>
            <w:r w:rsidR="00AA0A11" w:rsidRPr="00F4702E">
              <w:rPr>
                <w:rFonts w:asciiTheme="majorBidi" w:eastAsia="Times New Roman" w:hAnsiTheme="majorBidi" w:cstheme="majorBidi"/>
                <w:bCs/>
                <w:color w:val="000000" w:themeColor="text1"/>
                <w:sz w:val="24"/>
                <w:szCs w:val="24"/>
                <w:bdr w:val="none" w:sz="0" w:space="0" w:color="auto" w:frame="1"/>
                <w:lang w:val="fr-FR"/>
              </w:rPr>
              <w:t>S</w:t>
            </w:r>
            <w:r w:rsidRPr="00F4702E">
              <w:rPr>
                <w:rFonts w:asciiTheme="majorBidi" w:eastAsia="Times New Roman" w:hAnsiTheme="majorBidi" w:cstheme="majorBidi"/>
                <w:bCs/>
                <w:color w:val="000000" w:themeColor="text1"/>
                <w:sz w:val="24"/>
                <w:szCs w:val="24"/>
                <w:bdr w:val="none" w:sz="0" w:space="0" w:color="auto" w:frame="1"/>
                <w:lang w:val="fr-FR"/>
              </w:rPr>
              <w:t>tatistiques et d'</w:t>
            </w:r>
            <w:r w:rsidR="00AA0A11" w:rsidRPr="00F4702E">
              <w:rPr>
                <w:rFonts w:asciiTheme="majorBidi" w:eastAsia="Times New Roman" w:hAnsiTheme="majorBidi" w:cstheme="majorBidi"/>
                <w:bCs/>
                <w:color w:val="000000" w:themeColor="text1"/>
                <w:sz w:val="24"/>
                <w:szCs w:val="24"/>
                <w:bdr w:val="none" w:sz="0" w:space="0" w:color="auto" w:frame="1"/>
                <w:lang w:val="fr-FR"/>
              </w:rPr>
              <w:t>I</w:t>
            </w:r>
            <w:r w:rsidRPr="00F4702E">
              <w:rPr>
                <w:rFonts w:asciiTheme="majorBidi" w:eastAsia="Times New Roman" w:hAnsiTheme="majorBidi" w:cstheme="majorBidi"/>
                <w:bCs/>
                <w:color w:val="000000" w:themeColor="text1"/>
                <w:sz w:val="24"/>
                <w:szCs w:val="24"/>
                <w:bdr w:val="none" w:sz="0" w:space="0" w:color="auto" w:frame="1"/>
                <w:lang w:val="fr-FR"/>
              </w:rPr>
              <w:t>nformati</w:t>
            </w:r>
            <w:r w:rsidR="00AA0A11" w:rsidRPr="00F4702E">
              <w:rPr>
                <w:rFonts w:asciiTheme="majorBidi" w:eastAsia="Times New Roman" w:hAnsiTheme="majorBidi" w:cstheme="majorBidi"/>
                <w:bCs/>
                <w:color w:val="000000" w:themeColor="text1"/>
                <w:sz w:val="24"/>
                <w:szCs w:val="24"/>
                <w:bdr w:val="none" w:sz="0" w:space="0" w:color="auto" w:frame="1"/>
                <w:lang w:val="fr-FR"/>
              </w:rPr>
              <w:t xml:space="preserve">que </w:t>
            </w:r>
            <w:r w:rsidRPr="00F4702E">
              <w:rPr>
                <w:rFonts w:asciiTheme="majorBidi" w:eastAsia="Times New Roman" w:hAnsiTheme="majorBidi" w:cstheme="majorBidi"/>
                <w:bCs/>
                <w:color w:val="000000" w:themeColor="text1"/>
                <w:sz w:val="24"/>
                <w:szCs w:val="24"/>
                <w:bdr w:val="none" w:sz="0" w:space="0" w:color="auto" w:frame="1"/>
                <w:lang w:val="fr-FR"/>
              </w:rPr>
              <w:t>(IHSI)</w:t>
            </w:r>
            <w:r w:rsidR="008038B8" w:rsidRPr="00F4702E">
              <w:rPr>
                <w:rFonts w:asciiTheme="majorBidi" w:eastAsia="Times New Roman" w:hAnsiTheme="majorBidi" w:cstheme="majorBidi"/>
                <w:bCs/>
                <w:color w:val="000000" w:themeColor="text1"/>
                <w:sz w:val="24"/>
                <w:szCs w:val="24"/>
                <w:bdr w:val="none" w:sz="0" w:space="0" w:color="auto" w:frame="1"/>
                <w:lang w:val="fr-FR"/>
              </w:rPr>
              <w:t xml:space="preserve"> sous la supervision </w:t>
            </w:r>
            <w:r w:rsidRPr="00F4702E">
              <w:rPr>
                <w:rFonts w:asciiTheme="majorBidi" w:eastAsia="Times New Roman" w:hAnsiTheme="majorBidi" w:cstheme="majorBidi"/>
                <w:bCs/>
                <w:color w:val="000000" w:themeColor="text1"/>
                <w:sz w:val="24"/>
                <w:szCs w:val="24"/>
                <w:bdr w:val="none" w:sz="0" w:space="0" w:color="auto" w:frame="1"/>
                <w:lang w:val="fr-FR"/>
              </w:rPr>
              <w:t xml:space="preserve">du spécialiste des opérations du recensement sous la direction générale du </w:t>
            </w:r>
            <w:r w:rsidR="008038B8" w:rsidRPr="00F4702E">
              <w:rPr>
                <w:rFonts w:asciiTheme="majorBidi" w:eastAsia="Times New Roman" w:hAnsiTheme="majorBidi" w:cstheme="majorBidi"/>
                <w:bCs/>
                <w:color w:val="000000" w:themeColor="text1"/>
                <w:sz w:val="24"/>
                <w:szCs w:val="24"/>
                <w:bdr w:val="none" w:sz="0" w:space="0" w:color="auto" w:frame="1"/>
                <w:lang w:val="fr-FR"/>
              </w:rPr>
              <w:t>C</w:t>
            </w:r>
            <w:r w:rsidRPr="00F4702E">
              <w:rPr>
                <w:rFonts w:asciiTheme="majorBidi" w:eastAsia="Times New Roman" w:hAnsiTheme="majorBidi" w:cstheme="majorBidi"/>
                <w:bCs/>
                <w:color w:val="000000" w:themeColor="text1"/>
                <w:sz w:val="24"/>
                <w:szCs w:val="24"/>
                <w:bdr w:val="none" w:sz="0" w:space="0" w:color="auto" w:frame="1"/>
                <w:lang w:val="fr-FR"/>
              </w:rPr>
              <w:t xml:space="preserve">onseiller </w:t>
            </w:r>
            <w:r w:rsidR="008038B8" w:rsidRPr="00F4702E">
              <w:rPr>
                <w:rFonts w:asciiTheme="majorBidi" w:eastAsia="Times New Roman" w:hAnsiTheme="majorBidi" w:cstheme="majorBidi"/>
                <w:bCs/>
                <w:color w:val="000000" w:themeColor="text1"/>
                <w:sz w:val="24"/>
                <w:szCs w:val="24"/>
                <w:bdr w:val="none" w:sz="0" w:space="0" w:color="auto" w:frame="1"/>
                <w:lang w:val="fr-FR"/>
              </w:rPr>
              <w:t>T</w:t>
            </w:r>
            <w:r w:rsidRPr="00F4702E">
              <w:rPr>
                <w:rFonts w:asciiTheme="majorBidi" w:eastAsia="Times New Roman" w:hAnsiTheme="majorBidi" w:cstheme="majorBidi"/>
                <w:bCs/>
                <w:color w:val="000000" w:themeColor="text1"/>
                <w:sz w:val="24"/>
                <w:szCs w:val="24"/>
                <w:bdr w:val="none" w:sz="0" w:space="0" w:color="auto" w:frame="1"/>
                <w:lang w:val="fr-FR"/>
              </w:rPr>
              <w:t xml:space="preserve">echnique </w:t>
            </w:r>
            <w:r w:rsidR="008038B8" w:rsidRPr="00F4702E">
              <w:rPr>
                <w:rFonts w:asciiTheme="majorBidi" w:eastAsia="Times New Roman" w:hAnsiTheme="majorBidi" w:cstheme="majorBidi"/>
                <w:bCs/>
                <w:color w:val="000000" w:themeColor="text1"/>
                <w:sz w:val="24"/>
                <w:szCs w:val="24"/>
                <w:bdr w:val="none" w:sz="0" w:space="0" w:color="auto" w:frame="1"/>
                <w:lang w:val="fr-FR"/>
              </w:rPr>
              <w:t>Pri</w:t>
            </w:r>
            <w:r w:rsidR="003915D8" w:rsidRPr="00F4702E">
              <w:rPr>
                <w:rFonts w:asciiTheme="majorBidi" w:eastAsia="Times New Roman" w:hAnsiTheme="majorBidi" w:cstheme="majorBidi"/>
                <w:bCs/>
                <w:color w:val="000000" w:themeColor="text1"/>
                <w:sz w:val="24"/>
                <w:szCs w:val="24"/>
                <w:bdr w:val="none" w:sz="0" w:space="0" w:color="auto" w:frame="1"/>
                <w:lang w:val="fr-FR"/>
              </w:rPr>
              <w:t xml:space="preserve">ncipal </w:t>
            </w:r>
            <w:r w:rsidRPr="00F4702E">
              <w:rPr>
                <w:rFonts w:asciiTheme="majorBidi" w:eastAsia="Times New Roman" w:hAnsiTheme="majorBidi" w:cstheme="majorBidi"/>
                <w:bCs/>
                <w:color w:val="000000" w:themeColor="text1"/>
                <w:sz w:val="24"/>
                <w:szCs w:val="24"/>
                <w:bdr w:val="none" w:sz="0" w:space="0" w:color="auto" w:frame="1"/>
                <w:lang w:val="fr-FR"/>
              </w:rPr>
              <w:t>du recensement (CT</w:t>
            </w:r>
            <w:r w:rsidR="003915D8" w:rsidRPr="00F4702E">
              <w:rPr>
                <w:rFonts w:asciiTheme="majorBidi" w:eastAsia="Times New Roman" w:hAnsiTheme="majorBidi" w:cstheme="majorBidi"/>
                <w:bCs/>
                <w:color w:val="000000" w:themeColor="text1"/>
                <w:sz w:val="24"/>
                <w:szCs w:val="24"/>
                <w:bdr w:val="none" w:sz="0" w:space="0" w:color="auto" w:frame="1"/>
                <w:lang w:val="fr-FR"/>
              </w:rPr>
              <w:t>P</w:t>
            </w:r>
            <w:r w:rsidRPr="00F4702E">
              <w:rPr>
                <w:rFonts w:asciiTheme="majorBidi" w:eastAsia="Times New Roman" w:hAnsiTheme="majorBidi" w:cstheme="majorBidi"/>
                <w:bCs/>
                <w:color w:val="000000" w:themeColor="text1"/>
                <w:sz w:val="24"/>
                <w:szCs w:val="24"/>
                <w:bdr w:val="none" w:sz="0" w:space="0" w:color="auto" w:frame="1"/>
                <w:lang w:val="fr-FR"/>
              </w:rPr>
              <w:t xml:space="preserve">) du </w:t>
            </w:r>
            <w:r w:rsidR="0082264A" w:rsidRPr="00F4702E">
              <w:rPr>
                <w:rFonts w:asciiTheme="majorBidi" w:eastAsia="Times New Roman" w:hAnsiTheme="majorBidi" w:cstheme="majorBidi"/>
                <w:bCs/>
                <w:color w:val="000000" w:themeColor="text1"/>
                <w:sz w:val="24"/>
                <w:szCs w:val="24"/>
                <w:bdr w:val="none" w:sz="0" w:space="0" w:color="auto" w:frame="1"/>
                <w:lang w:val="fr-FR"/>
              </w:rPr>
              <w:t>l’UNFPA</w:t>
            </w:r>
            <w:r w:rsidRPr="00F4702E">
              <w:rPr>
                <w:rFonts w:asciiTheme="majorBidi" w:eastAsia="Times New Roman" w:hAnsiTheme="majorBidi" w:cstheme="majorBidi"/>
                <w:bCs/>
                <w:color w:val="000000" w:themeColor="text1"/>
                <w:sz w:val="24"/>
                <w:szCs w:val="24"/>
                <w:bdr w:val="none" w:sz="0" w:space="0" w:color="auto" w:frame="1"/>
                <w:lang w:val="fr-FR"/>
              </w:rPr>
              <w:t xml:space="preserve">. Il/elle fournit un appui programmatique et opérationnel à la mise en œuvre du </w:t>
            </w:r>
            <w:proofErr w:type="spellStart"/>
            <w:r w:rsidR="003915D8" w:rsidRPr="00F4702E">
              <w:rPr>
                <w:rFonts w:asciiTheme="majorBidi" w:eastAsia="Times New Roman" w:hAnsiTheme="majorBidi" w:cstheme="majorBidi"/>
                <w:bCs/>
                <w:color w:val="000000" w:themeColor="text1"/>
                <w:sz w:val="24"/>
                <w:szCs w:val="24"/>
                <w:bdr w:val="none" w:sz="0" w:space="0" w:color="auto" w:frame="1"/>
                <w:lang w:val="fr-FR"/>
              </w:rPr>
              <w:t>Vè</w:t>
            </w:r>
            <w:proofErr w:type="spellEnd"/>
            <w:r w:rsidR="003915D8"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Pr="00F4702E">
              <w:rPr>
                <w:rFonts w:asciiTheme="majorBidi" w:eastAsia="Times New Roman" w:hAnsiTheme="majorBidi" w:cstheme="majorBidi"/>
                <w:bCs/>
                <w:color w:val="000000" w:themeColor="text1"/>
                <w:sz w:val="24"/>
                <w:szCs w:val="24"/>
                <w:bdr w:val="none" w:sz="0" w:space="0" w:color="auto" w:frame="1"/>
                <w:lang w:val="fr-FR"/>
              </w:rPr>
              <w:t xml:space="preserve">recensement </w:t>
            </w:r>
            <w:r w:rsidR="003915D8" w:rsidRPr="00F4702E">
              <w:rPr>
                <w:rFonts w:asciiTheme="majorBidi" w:eastAsia="Times New Roman" w:hAnsiTheme="majorBidi" w:cstheme="majorBidi"/>
                <w:bCs/>
                <w:color w:val="000000" w:themeColor="text1"/>
                <w:sz w:val="24"/>
                <w:szCs w:val="24"/>
                <w:bdr w:val="none" w:sz="0" w:space="0" w:color="auto" w:frame="1"/>
                <w:lang w:val="fr-FR"/>
              </w:rPr>
              <w:t xml:space="preserve">général </w:t>
            </w:r>
            <w:r w:rsidRPr="00F4702E">
              <w:rPr>
                <w:rFonts w:asciiTheme="majorBidi" w:eastAsia="Times New Roman" w:hAnsiTheme="majorBidi" w:cstheme="majorBidi"/>
                <w:bCs/>
                <w:color w:val="000000" w:themeColor="text1"/>
                <w:sz w:val="24"/>
                <w:szCs w:val="24"/>
                <w:bdr w:val="none" w:sz="0" w:space="0" w:color="auto" w:frame="1"/>
                <w:lang w:val="fr-FR"/>
              </w:rPr>
              <w:t>de la population et d</w:t>
            </w:r>
            <w:r w:rsidR="003915D8" w:rsidRPr="00F4702E">
              <w:rPr>
                <w:rFonts w:asciiTheme="majorBidi" w:eastAsia="Times New Roman" w:hAnsiTheme="majorBidi" w:cstheme="majorBidi"/>
                <w:bCs/>
                <w:color w:val="000000" w:themeColor="text1"/>
                <w:sz w:val="24"/>
                <w:szCs w:val="24"/>
                <w:bdr w:val="none" w:sz="0" w:space="0" w:color="auto" w:frame="1"/>
                <w:lang w:val="fr-FR"/>
              </w:rPr>
              <w:t>e l’habitat d’</w:t>
            </w:r>
            <w:r w:rsidR="00ED5CE0" w:rsidRPr="00F4702E">
              <w:rPr>
                <w:rFonts w:asciiTheme="majorBidi" w:eastAsia="Times New Roman" w:hAnsiTheme="majorBidi" w:cstheme="majorBidi"/>
                <w:bCs/>
                <w:color w:val="000000" w:themeColor="text1"/>
                <w:sz w:val="24"/>
                <w:szCs w:val="24"/>
                <w:bdr w:val="none" w:sz="0" w:space="0" w:color="auto" w:frame="1"/>
                <w:lang w:val="fr-FR"/>
              </w:rPr>
              <w:t>Haïti</w:t>
            </w:r>
            <w:r w:rsidRPr="00F4702E">
              <w:rPr>
                <w:rFonts w:asciiTheme="majorBidi" w:eastAsia="Times New Roman" w:hAnsiTheme="majorBidi" w:cstheme="majorBidi"/>
                <w:bCs/>
                <w:color w:val="000000" w:themeColor="text1"/>
                <w:sz w:val="24"/>
                <w:szCs w:val="24"/>
                <w:bdr w:val="none" w:sz="0" w:space="0" w:color="auto" w:frame="1"/>
                <w:lang w:val="fr-FR"/>
              </w:rPr>
              <w:t>, qui est</w:t>
            </w:r>
            <w:r w:rsidR="00BF1EE5"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00C17C0B" w:rsidRPr="00F4702E">
              <w:rPr>
                <w:rFonts w:asciiTheme="majorBidi" w:eastAsia="Times New Roman" w:hAnsiTheme="majorBidi" w:cstheme="majorBidi"/>
                <w:bCs/>
                <w:color w:val="000000" w:themeColor="text1"/>
                <w:sz w:val="24"/>
                <w:szCs w:val="24"/>
                <w:bdr w:val="none" w:sz="0" w:space="0" w:color="auto" w:frame="1"/>
                <w:lang w:val="fr-FR"/>
              </w:rPr>
              <w:t>organisé</w:t>
            </w:r>
            <w:r w:rsidR="00BF1EE5" w:rsidRPr="00F4702E">
              <w:rPr>
                <w:rFonts w:asciiTheme="majorBidi" w:eastAsia="Times New Roman" w:hAnsiTheme="majorBidi" w:cstheme="majorBidi"/>
                <w:bCs/>
                <w:color w:val="000000" w:themeColor="text1"/>
                <w:sz w:val="24"/>
                <w:szCs w:val="24"/>
                <w:bdr w:val="none" w:sz="0" w:space="0" w:color="auto" w:frame="1"/>
                <w:lang w:val="fr-FR"/>
              </w:rPr>
              <w:t xml:space="preserve"> par l’IHSI avec l’appui</w:t>
            </w:r>
            <w:r w:rsidRPr="00F4702E">
              <w:rPr>
                <w:rFonts w:asciiTheme="majorBidi" w:eastAsia="Times New Roman" w:hAnsiTheme="majorBidi" w:cstheme="majorBidi"/>
                <w:bCs/>
                <w:color w:val="000000" w:themeColor="text1"/>
                <w:sz w:val="24"/>
                <w:szCs w:val="24"/>
                <w:bdr w:val="none" w:sz="0" w:space="0" w:color="auto" w:frame="1"/>
                <w:lang w:val="fr-FR"/>
              </w:rPr>
              <w:t xml:space="preserve"> technique </w:t>
            </w:r>
            <w:r w:rsidR="00BF1EE5" w:rsidRPr="00F4702E">
              <w:rPr>
                <w:rFonts w:asciiTheme="majorBidi" w:eastAsia="Times New Roman" w:hAnsiTheme="majorBidi" w:cstheme="majorBidi"/>
                <w:bCs/>
                <w:color w:val="000000" w:themeColor="text1"/>
                <w:sz w:val="24"/>
                <w:szCs w:val="24"/>
                <w:bdr w:val="none" w:sz="0" w:space="0" w:color="auto" w:frame="1"/>
                <w:lang w:val="fr-FR"/>
              </w:rPr>
              <w:t>de</w:t>
            </w:r>
            <w:r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0082264A" w:rsidRPr="00F4702E">
              <w:rPr>
                <w:rFonts w:asciiTheme="majorBidi" w:eastAsia="Times New Roman" w:hAnsiTheme="majorBidi" w:cstheme="majorBidi"/>
                <w:bCs/>
                <w:color w:val="000000" w:themeColor="text1"/>
                <w:sz w:val="24"/>
                <w:szCs w:val="24"/>
                <w:bdr w:val="none" w:sz="0" w:space="0" w:color="auto" w:frame="1"/>
                <w:lang w:val="fr-FR"/>
              </w:rPr>
              <w:t>l’UNFPA</w:t>
            </w:r>
            <w:r w:rsidRPr="00F4702E">
              <w:rPr>
                <w:rFonts w:asciiTheme="majorBidi" w:eastAsia="Times New Roman" w:hAnsiTheme="majorBidi" w:cstheme="majorBidi"/>
                <w:bCs/>
                <w:color w:val="000000" w:themeColor="text1"/>
                <w:sz w:val="24"/>
                <w:szCs w:val="24"/>
                <w:bdr w:val="none" w:sz="0" w:space="0" w:color="auto" w:frame="1"/>
                <w:lang w:val="fr-FR"/>
              </w:rPr>
              <w:t>.</w:t>
            </w:r>
          </w:p>
          <w:p w14:paraId="7CA94EB9" w14:textId="77777777" w:rsidR="0065352C" w:rsidRPr="00F4702E" w:rsidRDefault="0065352C"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063E18DB" w14:textId="45643C5F" w:rsidR="0065352C" w:rsidRPr="00F4702E" w:rsidRDefault="0065352C"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Objectif du travail</w:t>
            </w:r>
          </w:p>
          <w:p w14:paraId="316CE96F" w14:textId="77777777" w:rsidR="0065352C" w:rsidRPr="00F4702E" w:rsidRDefault="0065352C"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174C3099" w14:textId="5538728D" w:rsidR="0065352C" w:rsidRPr="00F4702E" w:rsidRDefault="00692443"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L’assistant senior à l’administration</w:t>
            </w:r>
            <w:r w:rsidR="0065352C"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Pr="00F4702E">
              <w:rPr>
                <w:rFonts w:asciiTheme="majorBidi" w:eastAsia="Times New Roman" w:hAnsiTheme="majorBidi" w:cstheme="majorBidi"/>
                <w:bCs/>
                <w:color w:val="000000" w:themeColor="text1"/>
                <w:sz w:val="24"/>
                <w:szCs w:val="24"/>
                <w:bdr w:val="none" w:sz="0" w:space="0" w:color="auto" w:frame="1"/>
                <w:lang w:val="fr-FR"/>
              </w:rPr>
              <w:t xml:space="preserve">et aux finances </w:t>
            </w:r>
            <w:r w:rsidR="0065352C" w:rsidRPr="00F4702E">
              <w:rPr>
                <w:rFonts w:asciiTheme="majorBidi" w:eastAsia="Times New Roman" w:hAnsiTheme="majorBidi" w:cstheme="majorBidi"/>
                <w:bCs/>
                <w:color w:val="000000" w:themeColor="text1"/>
                <w:sz w:val="24"/>
                <w:szCs w:val="24"/>
                <w:bdr w:val="none" w:sz="0" w:space="0" w:color="auto" w:frame="1"/>
                <w:lang w:val="fr-FR"/>
              </w:rPr>
              <w:t xml:space="preserve">du recensement appuiera la production de rapports, la gestion des calendriers et la coordination des activités générales du projet. Il sera responsable de l'organisation et de la maintenance des fichiers de projets et des bases de données. Il/elle aidera à surveiller le budget du projet, à planifier les réunions et à préparer des présentations et des séances d'information. Il/elle travaille en étroite collaboration avec les équipes </w:t>
            </w:r>
            <w:r w:rsidR="0082264A" w:rsidRPr="00F4702E">
              <w:rPr>
                <w:rFonts w:asciiTheme="majorBidi" w:eastAsia="Times New Roman" w:hAnsiTheme="majorBidi" w:cstheme="majorBidi"/>
                <w:bCs/>
                <w:color w:val="000000" w:themeColor="text1"/>
                <w:sz w:val="24"/>
                <w:szCs w:val="24"/>
                <w:bdr w:val="none" w:sz="0" w:space="0" w:color="auto" w:frame="1"/>
                <w:lang w:val="fr-FR"/>
              </w:rPr>
              <w:t>r</w:t>
            </w:r>
            <w:r w:rsidR="0065352C" w:rsidRPr="00F4702E">
              <w:rPr>
                <w:rFonts w:asciiTheme="majorBidi" w:eastAsia="Times New Roman" w:hAnsiTheme="majorBidi" w:cstheme="majorBidi"/>
                <w:bCs/>
                <w:color w:val="000000" w:themeColor="text1"/>
                <w:sz w:val="24"/>
                <w:szCs w:val="24"/>
                <w:bdr w:val="none" w:sz="0" w:space="0" w:color="auto" w:frame="1"/>
                <w:lang w:val="fr-FR"/>
              </w:rPr>
              <w:t xml:space="preserve">essources </w:t>
            </w:r>
            <w:r w:rsidR="0082264A" w:rsidRPr="00F4702E">
              <w:rPr>
                <w:rFonts w:asciiTheme="majorBidi" w:eastAsia="Times New Roman" w:hAnsiTheme="majorBidi" w:cstheme="majorBidi"/>
                <w:bCs/>
                <w:color w:val="000000" w:themeColor="text1"/>
                <w:sz w:val="24"/>
                <w:szCs w:val="24"/>
                <w:bdr w:val="none" w:sz="0" w:space="0" w:color="auto" w:frame="1"/>
                <w:lang w:val="fr-FR"/>
              </w:rPr>
              <w:t>h</w:t>
            </w:r>
            <w:r w:rsidR="0065352C" w:rsidRPr="00F4702E">
              <w:rPr>
                <w:rFonts w:asciiTheme="majorBidi" w:eastAsia="Times New Roman" w:hAnsiTheme="majorBidi" w:cstheme="majorBidi"/>
                <w:bCs/>
                <w:color w:val="000000" w:themeColor="text1"/>
                <w:sz w:val="24"/>
                <w:szCs w:val="24"/>
                <w:bdr w:val="none" w:sz="0" w:space="0" w:color="auto" w:frame="1"/>
                <w:lang w:val="fr-FR"/>
              </w:rPr>
              <w:t xml:space="preserve">umaines, </w:t>
            </w:r>
            <w:r w:rsidR="0082264A" w:rsidRPr="00F4702E">
              <w:rPr>
                <w:rFonts w:asciiTheme="majorBidi" w:eastAsia="Times New Roman" w:hAnsiTheme="majorBidi" w:cstheme="majorBidi"/>
                <w:bCs/>
                <w:color w:val="000000" w:themeColor="text1"/>
                <w:sz w:val="24"/>
                <w:szCs w:val="24"/>
                <w:bdr w:val="none" w:sz="0" w:space="0" w:color="auto" w:frame="1"/>
                <w:lang w:val="fr-FR"/>
              </w:rPr>
              <w:t>a</w:t>
            </w:r>
            <w:r w:rsidR="0065352C" w:rsidRPr="00F4702E">
              <w:rPr>
                <w:rFonts w:asciiTheme="majorBidi" w:eastAsia="Times New Roman" w:hAnsiTheme="majorBidi" w:cstheme="majorBidi"/>
                <w:bCs/>
                <w:color w:val="000000" w:themeColor="text1"/>
                <w:sz w:val="24"/>
                <w:szCs w:val="24"/>
                <w:bdr w:val="none" w:sz="0" w:space="0" w:color="auto" w:frame="1"/>
                <w:lang w:val="fr-FR"/>
              </w:rPr>
              <w:t xml:space="preserve">chats et </w:t>
            </w:r>
            <w:r w:rsidR="0082264A" w:rsidRPr="00F4702E">
              <w:rPr>
                <w:rFonts w:asciiTheme="majorBidi" w:eastAsia="Times New Roman" w:hAnsiTheme="majorBidi" w:cstheme="majorBidi"/>
                <w:bCs/>
                <w:color w:val="000000" w:themeColor="text1"/>
                <w:sz w:val="24"/>
                <w:szCs w:val="24"/>
                <w:bdr w:val="none" w:sz="0" w:space="0" w:color="auto" w:frame="1"/>
                <w:lang w:val="fr-FR"/>
              </w:rPr>
              <w:t>a</w:t>
            </w:r>
            <w:r w:rsidR="0065352C" w:rsidRPr="00F4702E">
              <w:rPr>
                <w:rFonts w:asciiTheme="majorBidi" w:eastAsia="Times New Roman" w:hAnsiTheme="majorBidi" w:cstheme="majorBidi"/>
                <w:bCs/>
                <w:color w:val="000000" w:themeColor="text1"/>
                <w:sz w:val="24"/>
                <w:szCs w:val="24"/>
                <w:bdr w:val="none" w:sz="0" w:space="0" w:color="auto" w:frame="1"/>
                <w:lang w:val="fr-FR"/>
              </w:rPr>
              <w:t>dministration et collabore avec les supérieurs pour élaborer des plans et évaluer les progrès.</w:t>
            </w:r>
          </w:p>
          <w:p w14:paraId="5F915E45" w14:textId="77777777" w:rsidR="0065352C" w:rsidRPr="00F4702E" w:rsidRDefault="0065352C"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p>
          <w:p w14:paraId="62DB1F9E" w14:textId="54EF078E" w:rsidR="001965CF" w:rsidRPr="00F4702E" w:rsidRDefault="0065352C"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bCs/>
                <w:color w:val="000000" w:themeColor="text1"/>
                <w:sz w:val="24"/>
                <w:szCs w:val="24"/>
                <w:bdr w:val="none" w:sz="0" w:space="0" w:color="auto" w:frame="1"/>
                <w:lang w:val="fr-FR"/>
              </w:rPr>
              <w:t xml:space="preserve">Les principaux domaines de responsabilité de </w:t>
            </w:r>
            <w:r w:rsidR="00692443" w:rsidRPr="00F4702E">
              <w:rPr>
                <w:rFonts w:asciiTheme="majorBidi" w:eastAsia="Times New Roman" w:hAnsiTheme="majorBidi" w:cstheme="majorBidi"/>
                <w:bCs/>
                <w:color w:val="000000" w:themeColor="text1"/>
                <w:sz w:val="24"/>
                <w:szCs w:val="24"/>
                <w:bdr w:val="none" w:sz="0" w:space="0" w:color="auto" w:frame="1"/>
                <w:lang w:val="fr-FR"/>
              </w:rPr>
              <w:t>l’assistant senior à l’administration</w:t>
            </w:r>
            <w:r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00692443" w:rsidRPr="00F4702E">
              <w:rPr>
                <w:rFonts w:asciiTheme="majorBidi" w:eastAsia="Times New Roman" w:hAnsiTheme="majorBidi" w:cstheme="majorBidi"/>
                <w:bCs/>
                <w:color w:val="000000" w:themeColor="text1"/>
                <w:sz w:val="24"/>
                <w:szCs w:val="24"/>
                <w:bdr w:val="none" w:sz="0" w:space="0" w:color="auto" w:frame="1"/>
                <w:lang w:val="fr-FR"/>
              </w:rPr>
              <w:t xml:space="preserve">et aux finances </w:t>
            </w:r>
            <w:r w:rsidRPr="00F4702E">
              <w:rPr>
                <w:rFonts w:asciiTheme="majorBidi" w:eastAsia="Times New Roman" w:hAnsiTheme="majorBidi" w:cstheme="majorBidi"/>
                <w:bCs/>
                <w:color w:val="000000" w:themeColor="text1"/>
                <w:sz w:val="24"/>
                <w:szCs w:val="24"/>
                <w:bdr w:val="none" w:sz="0" w:space="0" w:color="auto" w:frame="1"/>
                <w:lang w:val="fr-FR"/>
              </w:rPr>
              <w:t>seront de soutenir la mise en œuvre globale du projet, d'aider à la coordination et au suivi des activités du projet et de préparer les documents / pré-rapports et rapports nécessaires pour la mise en œuvre des activités du projet</w:t>
            </w:r>
            <w:r w:rsidR="0082264A" w:rsidRPr="00F4702E">
              <w:rPr>
                <w:rFonts w:asciiTheme="majorBidi" w:eastAsia="Times New Roman" w:hAnsiTheme="majorBidi" w:cstheme="majorBidi"/>
                <w:bCs/>
                <w:color w:val="000000" w:themeColor="text1"/>
                <w:sz w:val="24"/>
                <w:szCs w:val="24"/>
                <w:bdr w:val="none" w:sz="0" w:space="0" w:color="auto" w:frame="1"/>
                <w:lang w:val="fr-FR"/>
              </w:rPr>
              <w:t>, a</w:t>
            </w:r>
            <w:r w:rsidRPr="00F4702E">
              <w:rPr>
                <w:rFonts w:asciiTheme="majorBidi" w:eastAsia="Times New Roman" w:hAnsiTheme="majorBidi" w:cstheme="majorBidi"/>
                <w:bCs/>
                <w:color w:val="000000" w:themeColor="text1"/>
                <w:sz w:val="24"/>
                <w:szCs w:val="24"/>
                <w:bdr w:val="none" w:sz="0" w:space="0" w:color="auto" w:frame="1"/>
                <w:lang w:val="fr-FR"/>
              </w:rPr>
              <w:t>ssurera le fonctionnement du projet du début à la fin, y compris la mise en œuvre des activités du projet, le travail administratif, la planification et les rapports, l'examen des projets et la clôture du projet.</w:t>
            </w:r>
          </w:p>
        </w:tc>
      </w:tr>
      <w:tr w:rsidR="0076102B" w:rsidRPr="00C43B87" w14:paraId="0D81B249" w14:textId="77777777" w:rsidTr="001965CF">
        <w:tc>
          <w:tcPr>
            <w:tcW w:w="0" w:type="auto"/>
            <w:gridSpan w:val="2"/>
            <w:shd w:val="clear" w:color="auto" w:fill="auto"/>
            <w:hideMark/>
          </w:tcPr>
          <w:p w14:paraId="1C809FDD" w14:textId="77777777" w:rsidR="001965CF" w:rsidRPr="00F4702E" w:rsidRDefault="001965CF" w:rsidP="0065352C">
            <w:pPr>
              <w:spacing w:before="45" w:after="45" w:line="240" w:lineRule="auto"/>
              <w:textAlignment w:val="baseline"/>
              <w:outlineLvl w:val="4"/>
              <w:rPr>
                <w:rFonts w:asciiTheme="majorBidi" w:eastAsia="Times New Roman" w:hAnsiTheme="majorBidi" w:cstheme="majorBidi"/>
                <w:color w:val="000000" w:themeColor="text1"/>
                <w:sz w:val="24"/>
                <w:szCs w:val="24"/>
                <w:lang w:val="fr-FR"/>
              </w:rPr>
            </w:pPr>
          </w:p>
        </w:tc>
      </w:tr>
      <w:tr w:rsidR="0076102B" w:rsidRPr="00C43B87" w14:paraId="7398B615" w14:textId="77777777" w:rsidTr="001965CF">
        <w:tc>
          <w:tcPr>
            <w:tcW w:w="0" w:type="auto"/>
            <w:gridSpan w:val="2"/>
            <w:shd w:val="clear" w:color="auto" w:fill="auto"/>
            <w:hideMark/>
          </w:tcPr>
          <w:p w14:paraId="7AC3480C" w14:textId="77777777" w:rsidR="0065352C" w:rsidRPr="00F4702E" w:rsidRDefault="0065352C"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43A15B8F" w14:textId="778D1749" w:rsidR="001965CF" w:rsidRPr="00F4702E" w:rsidRDefault="0065352C"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b/>
                <w:bCs/>
                <w:color w:val="000000" w:themeColor="text1"/>
                <w:sz w:val="24"/>
                <w:szCs w:val="24"/>
                <w:bdr w:val="none" w:sz="0" w:space="0" w:color="auto" w:frame="1"/>
                <w:lang w:val="fr-FR"/>
              </w:rPr>
              <w:t>Principales activités/résultats attendus</w:t>
            </w:r>
          </w:p>
          <w:p w14:paraId="7A9F52AA" w14:textId="06AFCA8B" w:rsidR="0041078C"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Élaborer, en consultation avec le </w:t>
            </w:r>
            <w:r w:rsidR="0082264A" w:rsidRPr="00F4702E">
              <w:rPr>
                <w:rFonts w:asciiTheme="majorBidi" w:eastAsia="Times New Roman" w:hAnsiTheme="majorBidi" w:cstheme="majorBidi"/>
                <w:color w:val="000000" w:themeColor="text1"/>
                <w:sz w:val="24"/>
                <w:szCs w:val="24"/>
                <w:lang w:val="fr-FR"/>
              </w:rPr>
              <w:t>l’UNFPA</w:t>
            </w:r>
            <w:r w:rsidRPr="00F4702E">
              <w:rPr>
                <w:rFonts w:asciiTheme="majorBidi" w:eastAsia="Times New Roman" w:hAnsiTheme="majorBidi" w:cstheme="majorBidi"/>
                <w:color w:val="000000" w:themeColor="text1"/>
                <w:sz w:val="24"/>
                <w:szCs w:val="24"/>
                <w:lang w:val="fr-FR"/>
              </w:rPr>
              <w:t xml:space="preserve"> et les </w:t>
            </w:r>
            <w:r w:rsidR="0082264A" w:rsidRPr="00F4702E">
              <w:rPr>
                <w:rFonts w:asciiTheme="majorBidi" w:eastAsia="Times New Roman" w:hAnsiTheme="majorBidi" w:cstheme="majorBidi"/>
                <w:color w:val="000000" w:themeColor="text1"/>
                <w:sz w:val="24"/>
                <w:szCs w:val="24"/>
                <w:lang w:val="fr-FR"/>
              </w:rPr>
              <w:t>partenaires</w:t>
            </w:r>
            <w:r w:rsidRPr="00F4702E">
              <w:rPr>
                <w:rFonts w:asciiTheme="majorBidi" w:eastAsia="Times New Roman" w:hAnsiTheme="majorBidi" w:cstheme="majorBidi"/>
                <w:color w:val="000000" w:themeColor="text1"/>
                <w:sz w:val="24"/>
                <w:szCs w:val="24"/>
                <w:lang w:val="fr-FR"/>
              </w:rPr>
              <w:t xml:space="preserve">, des procédures opérationnelles normalisées pour le projet, dans le cadre du </w:t>
            </w:r>
            <w:r w:rsidR="0082264A" w:rsidRPr="00F4702E">
              <w:rPr>
                <w:rFonts w:asciiTheme="majorBidi" w:eastAsia="Times New Roman" w:hAnsiTheme="majorBidi" w:cstheme="majorBidi"/>
                <w:color w:val="000000" w:themeColor="text1"/>
                <w:sz w:val="24"/>
                <w:szCs w:val="24"/>
                <w:lang w:val="fr-FR"/>
              </w:rPr>
              <w:t>m</w:t>
            </w:r>
            <w:r w:rsidRPr="00F4702E">
              <w:rPr>
                <w:rFonts w:asciiTheme="majorBidi" w:eastAsia="Times New Roman" w:hAnsiTheme="majorBidi" w:cstheme="majorBidi"/>
                <w:color w:val="000000" w:themeColor="text1"/>
                <w:sz w:val="24"/>
                <w:szCs w:val="24"/>
                <w:lang w:val="fr-FR"/>
              </w:rPr>
              <w:t xml:space="preserve">anuel des opérations du projet pour guider la gestion et la mise en œuvre des projets de propriété </w:t>
            </w:r>
            <w:r w:rsidR="00F66B2A" w:rsidRPr="00F4702E">
              <w:rPr>
                <w:rFonts w:asciiTheme="majorBidi" w:eastAsia="Times New Roman" w:hAnsiTheme="majorBidi" w:cstheme="majorBidi"/>
                <w:color w:val="000000" w:themeColor="text1"/>
                <w:sz w:val="24"/>
                <w:szCs w:val="24"/>
                <w:lang w:val="fr-FR"/>
              </w:rPr>
              <w:t>intellectuelle ;</w:t>
            </w:r>
          </w:p>
          <w:p w14:paraId="6F9687EC" w14:textId="17F9BDE8" w:rsidR="0041078C"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lastRenderedPageBreak/>
              <w:t xml:space="preserve">Veiller à ce que l'intégrité financière du </w:t>
            </w:r>
            <w:r w:rsidR="00A059CE" w:rsidRPr="00F4702E">
              <w:rPr>
                <w:rFonts w:asciiTheme="majorBidi" w:eastAsia="Times New Roman" w:hAnsiTheme="majorBidi" w:cstheme="majorBidi"/>
                <w:color w:val="000000" w:themeColor="text1"/>
                <w:sz w:val="24"/>
                <w:szCs w:val="24"/>
                <w:lang w:val="fr-FR"/>
              </w:rPr>
              <w:t>p</w:t>
            </w:r>
            <w:r w:rsidRPr="00F4702E">
              <w:rPr>
                <w:rFonts w:asciiTheme="majorBidi" w:eastAsia="Times New Roman" w:hAnsiTheme="majorBidi" w:cstheme="majorBidi"/>
                <w:color w:val="000000" w:themeColor="text1"/>
                <w:sz w:val="24"/>
                <w:szCs w:val="24"/>
                <w:lang w:val="fr-FR"/>
              </w:rPr>
              <w:t xml:space="preserve">rojet soit maintenue conformément aux politiques et procédures </w:t>
            </w:r>
            <w:r w:rsidR="00F66B2A" w:rsidRPr="00F4702E">
              <w:rPr>
                <w:rFonts w:asciiTheme="majorBidi" w:eastAsia="Times New Roman" w:hAnsiTheme="majorBidi" w:cstheme="majorBidi"/>
                <w:color w:val="000000" w:themeColor="text1"/>
                <w:sz w:val="24"/>
                <w:szCs w:val="24"/>
                <w:lang w:val="fr-FR"/>
              </w:rPr>
              <w:t>du partenaire</w:t>
            </w:r>
            <w:r w:rsidR="0082264A" w:rsidRPr="00F4702E">
              <w:rPr>
                <w:rFonts w:asciiTheme="majorBidi" w:eastAsia="Times New Roman" w:hAnsiTheme="majorBidi" w:cstheme="majorBidi"/>
                <w:color w:val="000000" w:themeColor="text1"/>
                <w:sz w:val="24"/>
                <w:szCs w:val="24"/>
                <w:lang w:val="fr-FR"/>
              </w:rPr>
              <w:t xml:space="preserve"> </w:t>
            </w:r>
            <w:r w:rsidR="00F66B2A" w:rsidRPr="00F4702E">
              <w:rPr>
                <w:rFonts w:asciiTheme="majorBidi" w:eastAsia="Times New Roman" w:hAnsiTheme="majorBidi" w:cstheme="majorBidi"/>
                <w:color w:val="000000" w:themeColor="text1"/>
                <w:sz w:val="24"/>
                <w:szCs w:val="24"/>
                <w:lang w:val="fr-FR"/>
              </w:rPr>
              <w:t>et de</w:t>
            </w:r>
            <w:r w:rsidRPr="00F4702E">
              <w:rPr>
                <w:rFonts w:asciiTheme="majorBidi" w:eastAsia="Times New Roman" w:hAnsiTheme="majorBidi" w:cstheme="majorBidi"/>
                <w:color w:val="000000" w:themeColor="text1"/>
                <w:sz w:val="24"/>
                <w:szCs w:val="24"/>
                <w:lang w:val="fr-FR"/>
              </w:rPr>
              <w:t xml:space="preserve"> </w:t>
            </w:r>
            <w:r w:rsidR="0082264A" w:rsidRPr="00F4702E">
              <w:rPr>
                <w:rFonts w:asciiTheme="majorBidi" w:eastAsia="Times New Roman" w:hAnsiTheme="majorBidi" w:cstheme="majorBidi"/>
                <w:color w:val="000000" w:themeColor="text1"/>
                <w:sz w:val="24"/>
                <w:szCs w:val="24"/>
                <w:lang w:val="fr-FR"/>
              </w:rPr>
              <w:t>l’UNFPA</w:t>
            </w:r>
            <w:r w:rsidRPr="00F4702E">
              <w:rPr>
                <w:rFonts w:asciiTheme="majorBidi" w:eastAsia="Times New Roman" w:hAnsiTheme="majorBidi" w:cstheme="majorBidi"/>
                <w:color w:val="000000" w:themeColor="text1"/>
                <w:sz w:val="24"/>
                <w:szCs w:val="24"/>
                <w:lang w:val="fr-FR"/>
              </w:rPr>
              <w:t>.</w:t>
            </w:r>
          </w:p>
          <w:p w14:paraId="7CE95155" w14:textId="19D7F537" w:rsidR="0041078C"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Aider à la gestion et à la maintenance du système de comptabilité et des bases de données du budget opérationnel du </w:t>
            </w:r>
            <w:r w:rsidR="00F66B2A" w:rsidRPr="00F4702E">
              <w:rPr>
                <w:rFonts w:asciiTheme="majorBidi" w:eastAsia="Times New Roman" w:hAnsiTheme="majorBidi" w:cstheme="majorBidi"/>
                <w:color w:val="000000" w:themeColor="text1"/>
                <w:sz w:val="24"/>
                <w:szCs w:val="24"/>
                <w:lang w:val="fr-FR"/>
              </w:rPr>
              <w:t>projet ;</w:t>
            </w:r>
          </w:p>
          <w:p w14:paraId="06798C56" w14:textId="523886BF"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Aider les </w:t>
            </w:r>
            <w:r w:rsidR="0082264A" w:rsidRPr="00F4702E">
              <w:rPr>
                <w:rFonts w:asciiTheme="majorBidi" w:eastAsia="Times New Roman" w:hAnsiTheme="majorBidi" w:cstheme="majorBidi"/>
                <w:color w:val="000000" w:themeColor="text1"/>
                <w:sz w:val="24"/>
                <w:szCs w:val="24"/>
                <w:lang w:val="fr-FR"/>
              </w:rPr>
              <w:t>partenaires</w:t>
            </w:r>
            <w:r w:rsidRPr="00F4702E">
              <w:rPr>
                <w:rFonts w:asciiTheme="majorBidi" w:eastAsia="Times New Roman" w:hAnsiTheme="majorBidi" w:cstheme="majorBidi"/>
                <w:color w:val="000000" w:themeColor="text1"/>
                <w:sz w:val="24"/>
                <w:szCs w:val="24"/>
                <w:lang w:val="fr-FR"/>
              </w:rPr>
              <w:t xml:space="preserve"> à s'assurer que les ressources financières du projet sont gérées selon un processus qui intègre la planification, l'orientation et l'utilisation de contrôles internes appropriés (achats) dans l'utilisation des ressources conformément aux règles et règlements </w:t>
            </w:r>
            <w:r w:rsidR="00F66B2A" w:rsidRPr="00F4702E">
              <w:rPr>
                <w:rFonts w:asciiTheme="majorBidi" w:eastAsia="Times New Roman" w:hAnsiTheme="majorBidi" w:cstheme="majorBidi"/>
                <w:color w:val="000000" w:themeColor="text1"/>
                <w:sz w:val="24"/>
                <w:szCs w:val="24"/>
                <w:lang w:val="fr-FR"/>
              </w:rPr>
              <w:t>du</w:t>
            </w:r>
            <w:r w:rsidR="00A059CE" w:rsidRPr="00F4702E">
              <w:rPr>
                <w:rFonts w:asciiTheme="majorBidi" w:eastAsia="Times New Roman" w:hAnsiTheme="majorBidi" w:cstheme="majorBidi"/>
                <w:color w:val="000000" w:themeColor="text1"/>
                <w:sz w:val="24"/>
                <w:szCs w:val="24"/>
                <w:lang w:val="fr-FR"/>
              </w:rPr>
              <w:t xml:space="preserve"> partenaire</w:t>
            </w:r>
            <w:r w:rsidRPr="00F4702E">
              <w:rPr>
                <w:rFonts w:asciiTheme="majorBidi" w:eastAsia="Times New Roman" w:hAnsiTheme="majorBidi" w:cstheme="majorBidi"/>
                <w:color w:val="000000" w:themeColor="text1"/>
                <w:sz w:val="24"/>
                <w:szCs w:val="24"/>
                <w:lang w:val="fr-FR"/>
              </w:rPr>
              <w:t xml:space="preserve">, et conformément </w:t>
            </w:r>
            <w:r w:rsidR="00A059CE" w:rsidRPr="00F4702E">
              <w:rPr>
                <w:rFonts w:asciiTheme="majorBidi" w:eastAsia="Times New Roman" w:hAnsiTheme="majorBidi" w:cstheme="majorBidi"/>
                <w:color w:val="000000" w:themeColor="text1"/>
                <w:sz w:val="24"/>
                <w:szCs w:val="24"/>
                <w:lang w:val="fr-FR"/>
              </w:rPr>
              <w:t>l</w:t>
            </w:r>
            <w:r w:rsidR="005A108E" w:rsidRPr="00F4702E">
              <w:rPr>
                <w:rFonts w:asciiTheme="majorBidi" w:eastAsia="Times New Roman" w:hAnsiTheme="majorBidi" w:cstheme="majorBidi"/>
                <w:color w:val="000000" w:themeColor="text1"/>
                <w:sz w:val="24"/>
                <w:szCs w:val="24"/>
                <w:lang w:val="fr-FR"/>
              </w:rPr>
              <w:t>es politiques et procédures de</w:t>
            </w:r>
            <w:r w:rsidRPr="00F4702E">
              <w:rPr>
                <w:rFonts w:asciiTheme="majorBidi" w:eastAsia="Times New Roman" w:hAnsiTheme="majorBidi" w:cstheme="majorBidi"/>
                <w:color w:val="000000" w:themeColor="text1"/>
                <w:sz w:val="24"/>
                <w:szCs w:val="24"/>
                <w:lang w:val="fr-FR"/>
              </w:rPr>
              <w:t xml:space="preserve"> </w:t>
            </w:r>
            <w:r w:rsidR="00F66B2A" w:rsidRPr="00F4702E">
              <w:rPr>
                <w:rFonts w:asciiTheme="majorBidi" w:eastAsia="Times New Roman" w:hAnsiTheme="majorBidi" w:cstheme="majorBidi"/>
                <w:color w:val="000000" w:themeColor="text1"/>
                <w:sz w:val="24"/>
                <w:szCs w:val="24"/>
                <w:lang w:val="fr-FR"/>
              </w:rPr>
              <w:t>l’UNFPA ;</w:t>
            </w:r>
          </w:p>
          <w:p w14:paraId="05FCD5D5" w14:textId="1CC83806" w:rsidR="0041078C"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Assure la rentabilité des projets et la qualité des services de comptabilité grâce à un processus continu d'amélioration et d'examen </w:t>
            </w:r>
            <w:r w:rsidR="00F66B2A" w:rsidRPr="00F4702E">
              <w:rPr>
                <w:rFonts w:asciiTheme="majorBidi" w:eastAsia="Times New Roman" w:hAnsiTheme="majorBidi" w:cstheme="majorBidi"/>
                <w:color w:val="000000" w:themeColor="text1"/>
                <w:sz w:val="24"/>
                <w:szCs w:val="24"/>
                <w:lang w:val="fr-FR"/>
              </w:rPr>
              <w:t>automatisé ;</w:t>
            </w:r>
          </w:p>
          <w:p w14:paraId="16C458FA" w14:textId="51EBA02A"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Aider à consolider les rapports financiers du projet et les documents justificatifs soumis par les parties </w:t>
            </w:r>
            <w:r w:rsidR="00F66B2A" w:rsidRPr="00F4702E">
              <w:rPr>
                <w:rFonts w:asciiTheme="majorBidi" w:eastAsia="Times New Roman" w:hAnsiTheme="majorBidi" w:cstheme="majorBidi"/>
                <w:color w:val="000000" w:themeColor="text1"/>
                <w:sz w:val="24"/>
                <w:szCs w:val="24"/>
                <w:lang w:val="fr-FR"/>
              </w:rPr>
              <w:t>responsables ;</w:t>
            </w:r>
          </w:p>
          <w:p w14:paraId="13134E6D" w14:textId="19141A37"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Fournit des conseils et surveille la préparation de rapports financiers automatisés (c'est-à-dire l'autorisation de financement GPS II et le certificat de dépenses - f</w:t>
            </w:r>
            <w:r w:rsidR="005A108E" w:rsidRPr="00F4702E">
              <w:rPr>
                <w:rFonts w:asciiTheme="majorBidi" w:eastAsia="Times New Roman" w:hAnsiTheme="majorBidi" w:cstheme="majorBidi"/>
                <w:color w:val="000000" w:themeColor="text1"/>
                <w:sz w:val="24"/>
                <w:szCs w:val="24"/>
                <w:lang w:val="fr-FR"/>
              </w:rPr>
              <w:t xml:space="preserve">ormulaires FACE) à soumettre à </w:t>
            </w:r>
            <w:r w:rsidR="00F66B2A" w:rsidRPr="00F4702E">
              <w:rPr>
                <w:rFonts w:asciiTheme="majorBidi" w:eastAsia="Times New Roman" w:hAnsiTheme="majorBidi" w:cstheme="majorBidi"/>
                <w:color w:val="000000" w:themeColor="text1"/>
                <w:sz w:val="24"/>
                <w:szCs w:val="24"/>
                <w:lang w:val="fr-FR"/>
              </w:rPr>
              <w:t>l’UNFPA ;</w:t>
            </w:r>
          </w:p>
          <w:p w14:paraId="077CC459" w14:textId="57325DD0"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Surveille les comptes des banques, y compris les décaissements et les rapprochements avec les relevés bancaires et sert de point de convergence avec les responsables des </w:t>
            </w:r>
            <w:r w:rsidR="00F66B2A" w:rsidRPr="00F4702E">
              <w:rPr>
                <w:rFonts w:asciiTheme="majorBidi" w:eastAsia="Times New Roman" w:hAnsiTheme="majorBidi" w:cstheme="majorBidi"/>
                <w:color w:val="000000" w:themeColor="text1"/>
                <w:sz w:val="24"/>
                <w:szCs w:val="24"/>
                <w:lang w:val="fr-FR"/>
              </w:rPr>
              <w:t>banques ;</w:t>
            </w:r>
          </w:p>
          <w:p w14:paraId="35431EFD" w14:textId="123CDBCF"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Organiser et participer aux visites de terrain/site dans le cadre des efforts de suivi financier et de l'interaction des </w:t>
            </w:r>
            <w:r w:rsidR="00F66B2A" w:rsidRPr="00F4702E">
              <w:rPr>
                <w:rFonts w:asciiTheme="majorBidi" w:eastAsia="Times New Roman" w:hAnsiTheme="majorBidi" w:cstheme="majorBidi"/>
                <w:color w:val="000000" w:themeColor="text1"/>
                <w:sz w:val="24"/>
                <w:szCs w:val="24"/>
                <w:lang w:val="fr-FR"/>
              </w:rPr>
              <w:t>partenaires ;</w:t>
            </w:r>
          </w:p>
          <w:p w14:paraId="219B97D5" w14:textId="62FE460B"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Participer aux activités de gestion et de renforcement des capacités financières organisées par le </w:t>
            </w:r>
            <w:r w:rsidR="00F66B2A" w:rsidRPr="00F4702E">
              <w:rPr>
                <w:rFonts w:asciiTheme="majorBidi" w:eastAsia="Times New Roman" w:hAnsiTheme="majorBidi" w:cstheme="majorBidi"/>
                <w:color w:val="000000" w:themeColor="text1"/>
                <w:sz w:val="24"/>
                <w:szCs w:val="24"/>
                <w:lang w:val="fr-FR"/>
              </w:rPr>
              <w:t>l’UNFPA ;</w:t>
            </w:r>
          </w:p>
          <w:p w14:paraId="7CE9C627" w14:textId="5DFBA7EF"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Promouvoir des relations de travail efficaces avec les parties prenantes du projet, y compris la propriété intellectuelle, les donateurs et </w:t>
            </w:r>
            <w:r w:rsidR="00F66B2A" w:rsidRPr="00F4702E">
              <w:rPr>
                <w:rFonts w:asciiTheme="majorBidi" w:eastAsia="Times New Roman" w:hAnsiTheme="majorBidi" w:cstheme="majorBidi"/>
                <w:color w:val="000000" w:themeColor="text1"/>
                <w:sz w:val="24"/>
                <w:szCs w:val="24"/>
                <w:lang w:val="fr-FR"/>
              </w:rPr>
              <w:t>autres ;</w:t>
            </w:r>
          </w:p>
          <w:p w14:paraId="20BFBF85" w14:textId="44E1D75A"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Fournir un appui consultatif et un encadrement aux </w:t>
            </w:r>
            <w:r w:rsidR="00A059CE" w:rsidRPr="00F4702E">
              <w:rPr>
                <w:rFonts w:asciiTheme="majorBidi" w:eastAsia="Times New Roman" w:hAnsiTheme="majorBidi" w:cstheme="majorBidi"/>
                <w:color w:val="000000" w:themeColor="text1"/>
                <w:sz w:val="24"/>
                <w:szCs w:val="24"/>
                <w:lang w:val="fr-FR"/>
              </w:rPr>
              <w:t>partenaires</w:t>
            </w:r>
            <w:r w:rsidRPr="00F4702E">
              <w:rPr>
                <w:rFonts w:asciiTheme="majorBidi" w:eastAsia="Times New Roman" w:hAnsiTheme="majorBidi" w:cstheme="majorBidi"/>
                <w:color w:val="000000" w:themeColor="text1"/>
                <w:sz w:val="24"/>
                <w:szCs w:val="24"/>
                <w:lang w:val="fr-FR"/>
              </w:rPr>
              <w:t xml:space="preserve"> afin de garantir le respect des meilleures pratiques et normes en matière d'administration et de gestion financière des ressources du </w:t>
            </w:r>
            <w:r w:rsidR="00F66B2A" w:rsidRPr="00F4702E">
              <w:rPr>
                <w:rFonts w:asciiTheme="majorBidi" w:eastAsia="Times New Roman" w:hAnsiTheme="majorBidi" w:cstheme="majorBidi"/>
                <w:color w:val="000000" w:themeColor="text1"/>
                <w:sz w:val="24"/>
                <w:szCs w:val="24"/>
                <w:lang w:val="fr-FR"/>
              </w:rPr>
              <w:t>l’UNFPA ;</w:t>
            </w:r>
          </w:p>
          <w:p w14:paraId="021D6AA9" w14:textId="5D3A4E2B"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Promouvoir les relations de réseau pour l'accès et le partage des connaissances sur les meilleures pratiques liées à l'intendance des </w:t>
            </w:r>
            <w:r w:rsidR="00F66B2A" w:rsidRPr="00F4702E">
              <w:rPr>
                <w:rFonts w:asciiTheme="majorBidi" w:eastAsia="Times New Roman" w:hAnsiTheme="majorBidi" w:cstheme="majorBidi"/>
                <w:color w:val="000000" w:themeColor="text1"/>
                <w:sz w:val="24"/>
                <w:szCs w:val="24"/>
                <w:lang w:val="fr-FR"/>
              </w:rPr>
              <w:t>ressources ;</w:t>
            </w:r>
          </w:p>
          <w:p w14:paraId="3497E8A2" w14:textId="34E1FAA0" w:rsidR="00197B1B"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Examiner et aider à prendre des mesures correctives, le cas échéant, en ce qui concerne les constatations d'audit relatives aux procédures de passation de marchés, aux contrôles internes, aux paiements et autres questions financières/</w:t>
            </w:r>
            <w:r w:rsidR="00F66B2A" w:rsidRPr="00F4702E">
              <w:rPr>
                <w:rFonts w:asciiTheme="majorBidi" w:eastAsia="Times New Roman" w:hAnsiTheme="majorBidi" w:cstheme="majorBidi"/>
                <w:color w:val="000000" w:themeColor="text1"/>
                <w:sz w:val="24"/>
                <w:szCs w:val="24"/>
                <w:lang w:val="fr-FR"/>
              </w:rPr>
              <w:t>administratives ;</w:t>
            </w:r>
          </w:p>
          <w:p w14:paraId="62A058AF" w14:textId="5C333C29" w:rsidR="0041078C" w:rsidRPr="00F4702E" w:rsidRDefault="0041078C" w:rsidP="00ED5CE0">
            <w:pPr>
              <w:pStyle w:val="ListParagraph"/>
              <w:numPr>
                <w:ilvl w:val="0"/>
                <w:numId w:val="12"/>
              </w:numPr>
              <w:spacing w:before="100" w:beforeAutospacing="1" w:after="100" w:afterAutospacing="1"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Effectuez d'autres fonctions connexes si nécessaire.</w:t>
            </w:r>
          </w:p>
          <w:p w14:paraId="62D74FBE" w14:textId="5F01F10B" w:rsidR="00197B1B" w:rsidRPr="00F4702E" w:rsidRDefault="00581D02" w:rsidP="00ED5CE0">
            <w:pPr>
              <w:spacing w:after="0" w:line="300" w:lineRule="atLeast"/>
              <w:jc w:val="both"/>
              <w:textAlignment w:val="baseline"/>
              <w:rPr>
                <w:rFonts w:asciiTheme="majorBidi" w:eastAsia="Times New Roman" w:hAnsiTheme="majorBidi" w:cstheme="majorBidi"/>
                <w:b/>
                <w:color w:val="000000" w:themeColor="text1"/>
                <w:sz w:val="24"/>
                <w:szCs w:val="24"/>
                <w:lang w:val="fr-FR"/>
              </w:rPr>
            </w:pPr>
            <w:r w:rsidRPr="00F4702E">
              <w:rPr>
                <w:rFonts w:asciiTheme="majorBidi" w:eastAsia="Times New Roman" w:hAnsiTheme="majorBidi" w:cstheme="majorBidi"/>
                <w:b/>
                <w:color w:val="000000" w:themeColor="text1"/>
                <w:sz w:val="24"/>
                <w:szCs w:val="24"/>
                <w:lang w:val="fr-FR"/>
              </w:rPr>
              <w:t>Résultats attendus</w:t>
            </w:r>
          </w:p>
          <w:p w14:paraId="2F69CB2D" w14:textId="77777777" w:rsidR="0065352C" w:rsidRPr="00F4702E" w:rsidRDefault="0065352C" w:rsidP="00ED5CE0">
            <w:pPr>
              <w:spacing w:after="0" w:line="300" w:lineRule="atLeast"/>
              <w:jc w:val="both"/>
              <w:textAlignment w:val="baseline"/>
              <w:rPr>
                <w:rFonts w:asciiTheme="majorBidi" w:eastAsia="Times New Roman" w:hAnsiTheme="majorBidi" w:cstheme="majorBidi"/>
                <w:b/>
                <w:color w:val="000000" w:themeColor="text1"/>
                <w:sz w:val="24"/>
                <w:szCs w:val="24"/>
                <w:lang w:val="fr-FR"/>
              </w:rPr>
            </w:pPr>
          </w:p>
          <w:p w14:paraId="791B13DF" w14:textId="0D3D9C6D" w:rsidR="00197B1B" w:rsidRPr="00F4702E" w:rsidRDefault="00197B1B"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Les résultats spécifiques liés à cette position sont les </w:t>
            </w:r>
            <w:r w:rsidR="00F66B2A" w:rsidRPr="00F4702E">
              <w:rPr>
                <w:rFonts w:asciiTheme="majorBidi" w:eastAsia="Times New Roman" w:hAnsiTheme="majorBidi" w:cstheme="majorBidi"/>
                <w:color w:val="000000" w:themeColor="text1"/>
                <w:sz w:val="24"/>
                <w:szCs w:val="24"/>
                <w:lang w:val="fr-FR"/>
              </w:rPr>
              <w:t>suivants :</w:t>
            </w:r>
          </w:p>
          <w:p w14:paraId="2C8CFFE5" w14:textId="7FFB2488" w:rsidR="000A1AD8" w:rsidRPr="00F4702E" w:rsidRDefault="00197B1B" w:rsidP="00ED5CE0">
            <w:pPr>
              <w:pStyle w:val="ListParagraph"/>
              <w:numPr>
                <w:ilvl w:val="0"/>
                <w:numId w:val="13"/>
              </w:numPr>
              <w:spacing w:after="0" w:line="300" w:lineRule="atLeast"/>
              <w:ind w:left="750"/>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Élaborer et tenir à jour les livrables du projet sous la direction du spécialiste des opérations du </w:t>
            </w:r>
            <w:r w:rsidR="00F66B2A" w:rsidRPr="00F4702E">
              <w:rPr>
                <w:rFonts w:asciiTheme="majorBidi" w:eastAsia="Times New Roman" w:hAnsiTheme="majorBidi" w:cstheme="majorBidi"/>
                <w:color w:val="000000" w:themeColor="text1"/>
                <w:sz w:val="24"/>
                <w:szCs w:val="24"/>
                <w:lang w:val="fr-FR"/>
              </w:rPr>
              <w:t>recensement ;</w:t>
            </w:r>
          </w:p>
          <w:p w14:paraId="1D27399B" w14:textId="458577B1" w:rsidR="000A1AD8" w:rsidRPr="00F4702E" w:rsidRDefault="00197B1B" w:rsidP="00ED5CE0">
            <w:pPr>
              <w:pStyle w:val="ListParagraph"/>
              <w:numPr>
                <w:ilvl w:val="0"/>
                <w:numId w:val="13"/>
              </w:numPr>
              <w:spacing w:after="0" w:line="300" w:lineRule="atLeast"/>
              <w:ind w:left="750"/>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Les événements du projet de recensement soutenus dans les étapes de planification, d'organisation, de mise en œuvre (soutien logistique et administratif</w:t>
            </w:r>
            <w:r w:rsidR="00F66B2A" w:rsidRPr="00F4702E">
              <w:rPr>
                <w:rFonts w:asciiTheme="majorBidi" w:eastAsia="Times New Roman" w:hAnsiTheme="majorBidi" w:cstheme="majorBidi"/>
                <w:color w:val="000000" w:themeColor="text1"/>
                <w:sz w:val="24"/>
                <w:szCs w:val="24"/>
                <w:lang w:val="fr-FR"/>
              </w:rPr>
              <w:t>) ;</w:t>
            </w:r>
          </w:p>
          <w:p w14:paraId="33D6AFDD" w14:textId="443F8929" w:rsidR="000A1AD8" w:rsidRPr="00F4702E" w:rsidRDefault="00197B1B" w:rsidP="00ED5CE0">
            <w:pPr>
              <w:pStyle w:val="ListParagraph"/>
              <w:numPr>
                <w:ilvl w:val="0"/>
                <w:numId w:val="13"/>
              </w:numPr>
              <w:spacing w:after="0" w:line="300" w:lineRule="atLeast"/>
              <w:ind w:left="750"/>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Soutenir la documentation et travailler à l'élaboration d'un plan de travail et assurer la circulation des activités liées aux recherches </w:t>
            </w:r>
            <w:r w:rsidR="00F66B2A" w:rsidRPr="00F4702E">
              <w:rPr>
                <w:rFonts w:asciiTheme="majorBidi" w:eastAsia="Times New Roman" w:hAnsiTheme="majorBidi" w:cstheme="majorBidi"/>
                <w:color w:val="000000" w:themeColor="text1"/>
                <w:sz w:val="24"/>
                <w:szCs w:val="24"/>
                <w:lang w:val="fr-FR"/>
              </w:rPr>
              <w:t>planifiées ;</w:t>
            </w:r>
          </w:p>
          <w:p w14:paraId="32860C57" w14:textId="469F8BEE" w:rsidR="000A1AD8" w:rsidRPr="00F4702E" w:rsidRDefault="00197B1B" w:rsidP="00ED5CE0">
            <w:pPr>
              <w:pStyle w:val="ListParagraph"/>
              <w:numPr>
                <w:ilvl w:val="0"/>
                <w:numId w:val="13"/>
              </w:numPr>
              <w:spacing w:after="0" w:line="300" w:lineRule="atLeast"/>
              <w:ind w:left="750"/>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Diffuser l'information sur le projet à l'équipe et recueillir et entrer les données sous forme de </w:t>
            </w:r>
            <w:r w:rsidR="00F66B2A" w:rsidRPr="00F4702E">
              <w:rPr>
                <w:rFonts w:asciiTheme="majorBidi" w:eastAsia="Times New Roman" w:hAnsiTheme="majorBidi" w:cstheme="majorBidi"/>
                <w:color w:val="000000" w:themeColor="text1"/>
                <w:sz w:val="24"/>
                <w:szCs w:val="24"/>
                <w:lang w:val="fr-FR"/>
              </w:rPr>
              <w:t>rapport ;</w:t>
            </w:r>
          </w:p>
          <w:p w14:paraId="23046780" w14:textId="77777777" w:rsidR="000A1AD8" w:rsidRPr="00F4702E" w:rsidRDefault="00197B1B" w:rsidP="00ED5CE0">
            <w:pPr>
              <w:pStyle w:val="ListParagraph"/>
              <w:numPr>
                <w:ilvl w:val="0"/>
                <w:numId w:val="13"/>
              </w:numPr>
              <w:spacing w:after="0" w:line="300" w:lineRule="atLeast"/>
              <w:ind w:left="750"/>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lastRenderedPageBreak/>
              <w:t>Activités de communication du projet de recensement sur les médias électroniques et imprimés soutenues.</w:t>
            </w:r>
          </w:p>
          <w:p w14:paraId="6B902F34" w14:textId="77777777" w:rsidR="000A1AD8" w:rsidRPr="00F4702E" w:rsidRDefault="000A1AD8"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7C49B743" w14:textId="6B37887C" w:rsidR="000A1AD8" w:rsidRPr="00F4702E" w:rsidRDefault="000A1AD8"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Indicateurs de performance pour l'évaluation des résultats</w:t>
            </w:r>
          </w:p>
          <w:p w14:paraId="6003D4FF" w14:textId="33E4B455" w:rsidR="000A1AD8" w:rsidRPr="00F4702E" w:rsidRDefault="000A1AD8" w:rsidP="00ED5CE0">
            <w:pPr>
              <w:pStyle w:val="ListParagraph"/>
              <w:numPr>
                <w:ilvl w:val="0"/>
                <w:numId w:val="15"/>
              </w:num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Mettre en place, maintenir et développer des systèmes administratifs efficients et efficaces, y compris la gestion quotidienne, la logistique, les bases de données, le classement et la tenue de registres en temps </w:t>
            </w:r>
            <w:r w:rsidR="00F66B2A" w:rsidRPr="00F4702E">
              <w:rPr>
                <w:rFonts w:asciiTheme="majorBidi" w:eastAsia="Times New Roman" w:hAnsiTheme="majorBidi" w:cstheme="majorBidi"/>
                <w:color w:val="000000" w:themeColor="text1"/>
                <w:sz w:val="24"/>
                <w:szCs w:val="24"/>
                <w:lang w:val="fr-FR"/>
              </w:rPr>
              <w:t>opportun ;</w:t>
            </w:r>
          </w:p>
          <w:p w14:paraId="0E0F24BD" w14:textId="6A6CF2D6" w:rsidR="000A1AD8" w:rsidRPr="00F4702E" w:rsidRDefault="000A1AD8" w:rsidP="00ED5CE0">
            <w:pPr>
              <w:pStyle w:val="ListParagraph"/>
              <w:numPr>
                <w:ilvl w:val="0"/>
                <w:numId w:val="14"/>
              </w:num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 xml:space="preserve">Aidé à la coordination et à la prestation d'ateliers, d'activités d'engagement et d'espaces de projet au </w:t>
            </w:r>
            <w:r w:rsidR="00F66B2A" w:rsidRPr="00F4702E">
              <w:rPr>
                <w:rFonts w:asciiTheme="majorBidi" w:eastAsia="Times New Roman" w:hAnsiTheme="majorBidi" w:cstheme="majorBidi"/>
                <w:color w:val="000000" w:themeColor="text1"/>
                <w:sz w:val="24"/>
                <w:szCs w:val="24"/>
                <w:lang w:val="fr-FR"/>
              </w:rPr>
              <w:t>besoin ;</w:t>
            </w:r>
          </w:p>
          <w:p w14:paraId="3B6C2EA2" w14:textId="297169BD" w:rsidR="00197B1B" w:rsidRPr="00F4702E" w:rsidRDefault="000A1AD8" w:rsidP="00ED5CE0">
            <w:pPr>
              <w:numPr>
                <w:ilvl w:val="0"/>
                <w:numId w:val="14"/>
              </w:num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r w:rsidRPr="00F4702E">
              <w:rPr>
                <w:rFonts w:asciiTheme="majorBidi" w:eastAsia="Times New Roman" w:hAnsiTheme="majorBidi" w:cstheme="majorBidi"/>
                <w:color w:val="000000" w:themeColor="text1"/>
                <w:sz w:val="24"/>
                <w:szCs w:val="24"/>
                <w:lang w:val="fr-FR"/>
              </w:rPr>
              <w:t>Produire des rapports, des documents et du matériel promotionnel pour l'équipe du recensement, au besoin.</w:t>
            </w:r>
          </w:p>
          <w:p w14:paraId="2E7B8C36" w14:textId="77777777" w:rsidR="000A1AD8" w:rsidRPr="00F4702E" w:rsidRDefault="000A1AD8"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5F55DDB7" w14:textId="493988C4" w:rsidR="00197B1B" w:rsidRPr="00F4702E" w:rsidRDefault="000A1AD8"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Relations de travail</w:t>
            </w:r>
          </w:p>
          <w:p w14:paraId="5DFAA4FF" w14:textId="6E14823E" w:rsidR="001965CF" w:rsidRPr="00F4702E" w:rsidRDefault="00197B1B"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L’</w:t>
            </w:r>
            <w:r w:rsidR="0082264A" w:rsidRPr="00F4702E">
              <w:rPr>
                <w:rFonts w:asciiTheme="majorBidi" w:eastAsia="Times New Roman" w:hAnsiTheme="majorBidi" w:cstheme="majorBidi"/>
                <w:color w:val="000000" w:themeColor="text1"/>
                <w:sz w:val="24"/>
                <w:szCs w:val="24"/>
                <w:lang w:val="fr-FR"/>
              </w:rPr>
              <w:t>a</w:t>
            </w:r>
            <w:r w:rsidRPr="00F4702E">
              <w:rPr>
                <w:rFonts w:asciiTheme="majorBidi" w:eastAsia="Times New Roman" w:hAnsiTheme="majorBidi" w:cstheme="majorBidi"/>
                <w:color w:val="000000" w:themeColor="text1"/>
                <w:sz w:val="24"/>
                <w:szCs w:val="24"/>
                <w:lang w:val="fr-FR"/>
              </w:rPr>
              <w:t xml:space="preserve">ssistant </w:t>
            </w:r>
            <w:r w:rsidR="0082264A" w:rsidRPr="00F4702E">
              <w:rPr>
                <w:rFonts w:asciiTheme="majorBidi" w:eastAsia="Times New Roman" w:hAnsiTheme="majorBidi" w:cstheme="majorBidi"/>
                <w:color w:val="000000" w:themeColor="text1"/>
                <w:sz w:val="24"/>
                <w:szCs w:val="24"/>
                <w:lang w:val="fr-FR"/>
              </w:rPr>
              <w:t>s</w:t>
            </w:r>
            <w:r w:rsidRPr="00F4702E">
              <w:rPr>
                <w:rFonts w:asciiTheme="majorBidi" w:eastAsia="Times New Roman" w:hAnsiTheme="majorBidi" w:cstheme="majorBidi"/>
                <w:color w:val="000000" w:themeColor="text1"/>
                <w:sz w:val="24"/>
                <w:szCs w:val="24"/>
                <w:lang w:val="fr-FR"/>
              </w:rPr>
              <w:t>enior à l’</w:t>
            </w:r>
            <w:r w:rsidR="0082264A" w:rsidRPr="00F4702E">
              <w:rPr>
                <w:rFonts w:asciiTheme="majorBidi" w:eastAsia="Times New Roman" w:hAnsiTheme="majorBidi" w:cstheme="majorBidi"/>
                <w:color w:val="000000" w:themeColor="text1"/>
                <w:sz w:val="24"/>
                <w:szCs w:val="24"/>
                <w:lang w:val="fr-FR"/>
              </w:rPr>
              <w:t>a</w:t>
            </w:r>
            <w:r w:rsidRPr="00F4702E">
              <w:rPr>
                <w:rFonts w:asciiTheme="majorBidi" w:eastAsia="Times New Roman" w:hAnsiTheme="majorBidi" w:cstheme="majorBidi"/>
                <w:color w:val="000000" w:themeColor="text1"/>
                <w:sz w:val="24"/>
                <w:szCs w:val="24"/>
                <w:lang w:val="fr-FR"/>
              </w:rPr>
              <w:t xml:space="preserve">dministration et aux </w:t>
            </w:r>
            <w:r w:rsidR="0082264A" w:rsidRPr="00F4702E">
              <w:rPr>
                <w:rFonts w:asciiTheme="majorBidi" w:eastAsia="Times New Roman" w:hAnsiTheme="majorBidi" w:cstheme="majorBidi"/>
                <w:color w:val="000000" w:themeColor="text1"/>
                <w:sz w:val="24"/>
                <w:szCs w:val="24"/>
                <w:lang w:val="fr-FR"/>
              </w:rPr>
              <w:t>f</w:t>
            </w:r>
            <w:r w:rsidRPr="00F4702E">
              <w:rPr>
                <w:rFonts w:asciiTheme="majorBidi" w:eastAsia="Times New Roman" w:hAnsiTheme="majorBidi" w:cstheme="majorBidi"/>
                <w:color w:val="000000" w:themeColor="text1"/>
                <w:sz w:val="24"/>
                <w:szCs w:val="24"/>
                <w:lang w:val="fr-FR"/>
              </w:rPr>
              <w:t xml:space="preserve">inances entretient des relations de collaboration avec l'ensemble du personnel des programmes et des opérations de l'IHSI. Les contacts internes comprennent la direction de </w:t>
            </w:r>
            <w:r w:rsidR="0082264A" w:rsidRPr="00F4702E">
              <w:rPr>
                <w:rFonts w:asciiTheme="majorBidi" w:eastAsia="Times New Roman" w:hAnsiTheme="majorBidi" w:cstheme="majorBidi"/>
                <w:color w:val="000000" w:themeColor="text1"/>
                <w:sz w:val="24"/>
                <w:szCs w:val="24"/>
                <w:lang w:val="fr-FR"/>
              </w:rPr>
              <w:t>l’UNFPA</w:t>
            </w:r>
            <w:r w:rsidRPr="00F4702E">
              <w:rPr>
                <w:rFonts w:asciiTheme="majorBidi" w:eastAsia="Times New Roman" w:hAnsiTheme="majorBidi" w:cstheme="majorBidi"/>
                <w:color w:val="000000" w:themeColor="text1"/>
                <w:sz w:val="24"/>
                <w:szCs w:val="24"/>
                <w:lang w:val="fr-FR"/>
              </w:rPr>
              <w:t xml:space="preserve">, les directeurs de l'IHSI, l'assistant de programme / opérations et l'associé administratif / financier. Les partenaires externes comprennent les donateurs, les ministères concernés, les organisations de la société civile, les agences des Nations Unies et d'autres parties prenantes concernées. </w:t>
            </w:r>
          </w:p>
        </w:tc>
      </w:tr>
      <w:tr w:rsidR="0076102B" w:rsidRPr="00C43B87" w14:paraId="2A4BC9E8" w14:textId="77777777" w:rsidTr="001965CF">
        <w:tc>
          <w:tcPr>
            <w:tcW w:w="0" w:type="auto"/>
            <w:gridSpan w:val="2"/>
            <w:shd w:val="clear" w:color="auto" w:fill="auto"/>
            <w:hideMark/>
          </w:tcPr>
          <w:p w14:paraId="28464181" w14:textId="0D0CF898" w:rsidR="000A1AD8" w:rsidRPr="00F4702E" w:rsidRDefault="000A1AD8" w:rsidP="00ED5CE0">
            <w:pPr>
              <w:spacing w:after="0" w:line="240" w:lineRule="auto"/>
              <w:jc w:val="both"/>
              <w:rPr>
                <w:rFonts w:asciiTheme="majorBidi" w:eastAsia="Times New Roman" w:hAnsiTheme="majorBidi" w:cstheme="majorBidi"/>
                <w:color w:val="000000" w:themeColor="text1"/>
                <w:sz w:val="24"/>
                <w:szCs w:val="24"/>
                <w:lang w:val="fr-FR"/>
              </w:rPr>
            </w:pPr>
          </w:p>
        </w:tc>
      </w:tr>
      <w:tr w:rsidR="0076102B" w:rsidRPr="00C43B87" w14:paraId="3896D7CC" w14:textId="77777777" w:rsidTr="001965CF">
        <w:tc>
          <w:tcPr>
            <w:tcW w:w="0" w:type="auto"/>
            <w:gridSpan w:val="2"/>
            <w:shd w:val="clear" w:color="auto" w:fill="auto"/>
            <w:hideMark/>
          </w:tcPr>
          <w:p w14:paraId="6701513F" w14:textId="19C3D6EB" w:rsidR="000A1AD8" w:rsidRPr="00F4702E" w:rsidRDefault="000A1AD8"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p>
        </w:tc>
      </w:tr>
      <w:tr w:rsidR="0076102B" w:rsidRPr="00C43B87" w14:paraId="5074357B" w14:textId="77777777" w:rsidTr="001965CF">
        <w:tc>
          <w:tcPr>
            <w:tcW w:w="0" w:type="auto"/>
            <w:gridSpan w:val="2"/>
            <w:shd w:val="clear" w:color="auto" w:fill="auto"/>
            <w:hideMark/>
          </w:tcPr>
          <w:p w14:paraId="18086A56" w14:textId="77777777" w:rsidR="0065352C" w:rsidRPr="00F4702E" w:rsidRDefault="0065352C" w:rsidP="00ED5CE0">
            <w:pPr>
              <w:spacing w:after="0" w:line="240" w:lineRule="auto"/>
              <w:jc w:val="both"/>
              <w:rPr>
                <w:rFonts w:asciiTheme="majorBidi" w:eastAsia="Times New Roman" w:hAnsiTheme="majorBidi" w:cstheme="majorBidi"/>
                <w:color w:val="000000" w:themeColor="text1"/>
                <w:sz w:val="24"/>
                <w:szCs w:val="24"/>
                <w:lang w:val="fr-FR"/>
              </w:rPr>
            </w:pPr>
          </w:p>
          <w:p w14:paraId="7F0A8E86" w14:textId="77777777" w:rsidR="0065352C" w:rsidRPr="00F4702E" w:rsidRDefault="0065352C" w:rsidP="00ED5CE0">
            <w:pPr>
              <w:spacing w:after="0" w:line="240" w:lineRule="auto"/>
              <w:jc w:val="both"/>
              <w:rPr>
                <w:rFonts w:asciiTheme="majorBidi" w:eastAsia="Times New Roman" w:hAnsiTheme="majorBidi" w:cstheme="majorBidi"/>
                <w:b/>
                <w:color w:val="000000" w:themeColor="text1"/>
                <w:sz w:val="24"/>
                <w:szCs w:val="24"/>
                <w:lang w:val="fr-FR"/>
              </w:rPr>
            </w:pPr>
            <w:r w:rsidRPr="00F4702E">
              <w:rPr>
                <w:rFonts w:asciiTheme="majorBidi" w:eastAsia="Times New Roman" w:hAnsiTheme="majorBidi" w:cstheme="majorBidi"/>
                <w:b/>
                <w:color w:val="000000" w:themeColor="text1"/>
                <w:sz w:val="24"/>
                <w:szCs w:val="24"/>
                <w:lang w:val="fr-FR"/>
              </w:rPr>
              <w:t>Compétences</w:t>
            </w:r>
          </w:p>
          <w:p w14:paraId="71039D04" w14:textId="77777777" w:rsidR="0065352C" w:rsidRPr="00F4702E" w:rsidRDefault="0065352C" w:rsidP="00ED5CE0">
            <w:pPr>
              <w:pStyle w:val="ListParagraph"/>
              <w:numPr>
                <w:ilvl w:val="0"/>
                <w:numId w:val="16"/>
              </w:numPr>
              <w:spacing w:after="0"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Sens des affaires - Recueille, analyse et interprète indépendamment des données et des informations provenant d'un large éventail de sources en utilisant des outils analytiques appropriés et des normes professionnelles. Identifie les signes avant-coureurs basés sur l'analyse financière, les sondages pour la clarification ou les points de préoccupation et présente les résultats.</w:t>
            </w:r>
          </w:p>
          <w:p w14:paraId="02CA2EEF" w14:textId="77777777" w:rsidR="0065352C" w:rsidRPr="00F4702E" w:rsidRDefault="0065352C" w:rsidP="00ED5CE0">
            <w:pPr>
              <w:pStyle w:val="ListParagraph"/>
              <w:numPr>
                <w:ilvl w:val="0"/>
                <w:numId w:val="16"/>
              </w:numPr>
              <w:spacing w:after="0"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Mise en place de systèmes de gestion - Maintient des informations / bases de données sur les caractéristiques de conception du système et développe les composants du système. Formuler des recommandations relatives aux approches et aux procédures de traitement du travail qui mèneraient à une conception plus efficace des systèmes.</w:t>
            </w:r>
          </w:p>
          <w:p w14:paraId="6AF6D81E" w14:textId="0F1A6610" w:rsidR="0065352C" w:rsidRPr="00F4702E" w:rsidRDefault="0065352C" w:rsidP="00ED5CE0">
            <w:pPr>
              <w:pStyle w:val="ListParagraph"/>
              <w:numPr>
                <w:ilvl w:val="0"/>
                <w:numId w:val="16"/>
              </w:numPr>
              <w:spacing w:after="0" w:line="240" w:lineRule="auto"/>
              <w:jc w:val="both"/>
              <w:rPr>
                <w:rFonts w:asciiTheme="majorBidi" w:eastAsia="Times New Roman" w:hAnsiTheme="majorBidi" w:cstheme="majorBidi"/>
                <w:color w:val="000000" w:themeColor="text1"/>
                <w:sz w:val="24"/>
                <w:szCs w:val="24"/>
                <w:lang w:val="fr-FR"/>
              </w:rPr>
            </w:pPr>
            <w:r w:rsidRPr="00F4702E">
              <w:rPr>
                <w:rFonts w:asciiTheme="majorBidi" w:eastAsia="Times New Roman" w:hAnsiTheme="majorBidi" w:cstheme="majorBidi"/>
                <w:color w:val="000000" w:themeColor="text1"/>
                <w:sz w:val="24"/>
                <w:szCs w:val="24"/>
                <w:lang w:val="fr-FR"/>
              </w:rPr>
              <w:t>Orientation client - Établit des relations efficaces avec les clients internes et externes, soutient activement les intérêts du client et recherche des solutions potentielles aux besoins des clients. Organise et hiérarchise l'horaire de travail et répond aux besoins et aux délais des clients rapidement et de façon appropriée.</w:t>
            </w:r>
          </w:p>
          <w:p w14:paraId="5A8C3904" w14:textId="6E71C6FB" w:rsidR="001965CF" w:rsidRPr="00F4702E" w:rsidRDefault="001965CF" w:rsidP="00ED5CE0">
            <w:pPr>
              <w:spacing w:after="0" w:line="240" w:lineRule="auto"/>
              <w:jc w:val="both"/>
              <w:rPr>
                <w:rFonts w:asciiTheme="majorBidi" w:eastAsia="Times New Roman" w:hAnsiTheme="majorBidi" w:cstheme="majorBidi"/>
                <w:color w:val="000000" w:themeColor="text1"/>
                <w:sz w:val="24"/>
                <w:szCs w:val="24"/>
                <w:lang w:val="fr-FR"/>
              </w:rPr>
            </w:pPr>
          </w:p>
        </w:tc>
      </w:tr>
      <w:tr w:rsidR="0076102B" w:rsidRPr="00C43B87" w14:paraId="010A943A" w14:textId="77777777" w:rsidTr="001965CF">
        <w:tc>
          <w:tcPr>
            <w:tcW w:w="0" w:type="auto"/>
            <w:gridSpan w:val="2"/>
            <w:shd w:val="clear" w:color="auto" w:fill="auto"/>
            <w:hideMark/>
          </w:tcPr>
          <w:p w14:paraId="48B273A0" w14:textId="1420CF1C" w:rsidR="001965CF" w:rsidRPr="00F4702E" w:rsidRDefault="001965CF" w:rsidP="00ED5CE0">
            <w:pPr>
              <w:spacing w:after="0" w:line="300" w:lineRule="atLeast"/>
              <w:jc w:val="both"/>
              <w:textAlignment w:val="baseline"/>
              <w:rPr>
                <w:rFonts w:asciiTheme="majorBidi" w:eastAsia="Times New Roman" w:hAnsiTheme="majorBidi" w:cstheme="majorBidi"/>
                <w:color w:val="000000" w:themeColor="text1"/>
                <w:sz w:val="24"/>
                <w:szCs w:val="24"/>
                <w:lang w:val="fr-FR"/>
              </w:rPr>
            </w:pPr>
          </w:p>
        </w:tc>
      </w:tr>
    </w:tbl>
    <w:p w14:paraId="2CF7920B" w14:textId="647EBE56" w:rsidR="000A1AD8" w:rsidRPr="00F4702E" w:rsidRDefault="00F66B2A"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Éducation</w:t>
      </w:r>
      <w:r w:rsidRPr="00F4702E">
        <w:rPr>
          <w:rFonts w:asciiTheme="majorBidi" w:eastAsia="Times New Roman" w:hAnsiTheme="majorBidi" w:cstheme="majorBidi"/>
          <w:bCs/>
          <w:color w:val="000000" w:themeColor="text1"/>
          <w:sz w:val="24"/>
          <w:szCs w:val="24"/>
          <w:bdr w:val="none" w:sz="0" w:space="0" w:color="auto" w:frame="1"/>
          <w:lang w:val="fr-FR"/>
        </w:rPr>
        <w:t xml:space="preserve"> :</w:t>
      </w:r>
    </w:p>
    <w:p w14:paraId="30AA7FCC" w14:textId="3B912B49" w:rsidR="000A1AD8" w:rsidRPr="00F4702E" w:rsidRDefault="000A1AD8" w:rsidP="00ED5CE0">
      <w:pPr>
        <w:pStyle w:val="ListParagraph"/>
        <w:numPr>
          <w:ilvl w:val="0"/>
          <w:numId w:val="19"/>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 xml:space="preserve">Un diplôme universitaire de premier cycle est exigé (administration des affaires, </w:t>
      </w:r>
      <w:r w:rsidR="00FF684F" w:rsidRPr="00F4702E">
        <w:rPr>
          <w:rFonts w:asciiTheme="majorBidi" w:eastAsia="Times New Roman" w:hAnsiTheme="majorBidi" w:cstheme="majorBidi"/>
          <w:bCs/>
          <w:color w:val="000000" w:themeColor="text1"/>
          <w:sz w:val="24"/>
          <w:szCs w:val="24"/>
          <w:bdr w:val="none" w:sz="0" w:space="0" w:color="auto" w:frame="1"/>
          <w:lang w:val="fr-FR"/>
        </w:rPr>
        <w:t xml:space="preserve">finances, </w:t>
      </w:r>
      <w:r w:rsidRPr="00F4702E">
        <w:rPr>
          <w:rFonts w:asciiTheme="majorBidi" w:eastAsia="Times New Roman" w:hAnsiTheme="majorBidi" w:cstheme="majorBidi"/>
          <w:bCs/>
          <w:color w:val="000000" w:themeColor="text1"/>
          <w:sz w:val="24"/>
          <w:szCs w:val="24"/>
          <w:bdr w:val="none" w:sz="0" w:space="0" w:color="auto" w:frame="1"/>
          <w:lang w:val="fr-FR"/>
        </w:rPr>
        <w:t>relations internationales, administration publique, sciences sociales ou autres domaines pertinents).</w:t>
      </w:r>
    </w:p>
    <w:p w14:paraId="678081D4" w14:textId="77777777" w:rsidR="000A1AD8" w:rsidRPr="00F4702E" w:rsidRDefault="000A1AD8"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p>
    <w:p w14:paraId="569180CE" w14:textId="77777777" w:rsidR="00F66B2A" w:rsidRPr="00F4702E" w:rsidRDefault="00F66B2A"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5D29DE98" w14:textId="77777777" w:rsidR="00F66B2A" w:rsidRPr="00F4702E" w:rsidRDefault="00F66B2A" w:rsidP="00ED5CE0">
      <w:pPr>
        <w:spacing w:after="0" w:line="300" w:lineRule="atLeast"/>
        <w:jc w:val="both"/>
        <w:textAlignment w:val="baseline"/>
        <w:rPr>
          <w:rFonts w:asciiTheme="majorBidi" w:eastAsia="Times New Roman" w:hAnsiTheme="majorBidi" w:cstheme="majorBidi"/>
          <w:b/>
          <w:bCs/>
          <w:color w:val="000000" w:themeColor="text1"/>
          <w:sz w:val="24"/>
          <w:szCs w:val="24"/>
          <w:bdr w:val="none" w:sz="0" w:space="0" w:color="auto" w:frame="1"/>
          <w:lang w:val="fr-FR"/>
        </w:rPr>
      </w:pPr>
    </w:p>
    <w:p w14:paraId="17F579BF" w14:textId="2707468A" w:rsidR="000A1AD8" w:rsidRPr="00F4702E" w:rsidRDefault="000A1AD8"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 xml:space="preserve">Connaissance et </w:t>
      </w:r>
      <w:r w:rsidR="00F66B2A" w:rsidRPr="00F4702E">
        <w:rPr>
          <w:rFonts w:asciiTheme="majorBidi" w:eastAsia="Times New Roman" w:hAnsiTheme="majorBidi" w:cstheme="majorBidi"/>
          <w:b/>
          <w:bCs/>
          <w:color w:val="000000" w:themeColor="text1"/>
          <w:sz w:val="24"/>
          <w:szCs w:val="24"/>
          <w:bdr w:val="none" w:sz="0" w:space="0" w:color="auto" w:frame="1"/>
          <w:lang w:val="fr-FR"/>
        </w:rPr>
        <w:t>expérience</w:t>
      </w:r>
      <w:r w:rsidR="00F66B2A" w:rsidRPr="00F4702E">
        <w:rPr>
          <w:rFonts w:asciiTheme="majorBidi" w:eastAsia="Times New Roman" w:hAnsiTheme="majorBidi" w:cstheme="majorBidi"/>
          <w:bCs/>
          <w:color w:val="000000" w:themeColor="text1"/>
          <w:sz w:val="24"/>
          <w:szCs w:val="24"/>
          <w:bdr w:val="none" w:sz="0" w:space="0" w:color="auto" w:frame="1"/>
          <w:lang w:val="fr-FR"/>
        </w:rPr>
        <w:t xml:space="preserve"> :</w:t>
      </w:r>
    </w:p>
    <w:p w14:paraId="3F4C568C" w14:textId="4C521F37" w:rsidR="000A1AD8" w:rsidRPr="00F4702E" w:rsidRDefault="000A1AD8" w:rsidP="00ED5CE0">
      <w:pPr>
        <w:pStyle w:val="ListParagraph"/>
        <w:numPr>
          <w:ilvl w:val="0"/>
          <w:numId w:val="20"/>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 xml:space="preserve">Niveau professionnel ayant au moins </w:t>
      </w:r>
      <w:r w:rsidR="00D945E7" w:rsidRPr="00F4702E">
        <w:rPr>
          <w:rFonts w:asciiTheme="majorBidi" w:eastAsia="Times New Roman" w:hAnsiTheme="majorBidi" w:cstheme="majorBidi"/>
          <w:bCs/>
          <w:color w:val="000000" w:themeColor="text1"/>
          <w:sz w:val="24"/>
          <w:szCs w:val="24"/>
          <w:bdr w:val="none" w:sz="0" w:space="0" w:color="auto" w:frame="1"/>
          <w:lang w:val="fr-FR"/>
        </w:rPr>
        <w:t>trois</w:t>
      </w:r>
      <w:r w:rsidRPr="00F4702E">
        <w:rPr>
          <w:rFonts w:asciiTheme="majorBidi" w:eastAsia="Times New Roman" w:hAnsiTheme="majorBidi" w:cstheme="majorBidi"/>
          <w:bCs/>
          <w:color w:val="000000" w:themeColor="text1"/>
          <w:sz w:val="24"/>
          <w:szCs w:val="24"/>
          <w:bdr w:val="none" w:sz="0" w:space="0" w:color="auto" w:frame="1"/>
          <w:lang w:val="fr-FR"/>
        </w:rPr>
        <w:t xml:space="preserve"> ans d'expérience dans l'assistance aux projets, de préférence dans des organisations internationales de développement, dans de</w:t>
      </w:r>
      <w:r w:rsidR="0076102B" w:rsidRPr="00F4702E">
        <w:rPr>
          <w:rFonts w:asciiTheme="majorBidi" w:eastAsia="Times New Roman" w:hAnsiTheme="majorBidi" w:cstheme="majorBidi"/>
          <w:bCs/>
          <w:color w:val="000000" w:themeColor="text1"/>
          <w:sz w:val="24"/>
          <w:szCs w:val="24"/>
          <w:bdr w:val="none" w:sz="0" w:space="0" w:color="auto" w:frame="1"/>
          <w:lang w:val="fr-FR"/>
        </w:rPr>
        <w:t>s domaines relevant du mandat de</w:t>
      </w:r>
      <w:r w:rsidRPr="00F4702E">
        <w:rPr>
          <w:rFonts w:asciiTheme="majorBidi" w:eastAsia="Times New Roman" w:hAnsiTheme="majorBidi" w:cstheme="majorBidi"/>
          <w:bCs/>
          <w:color w:val="000000" w:themeColor="text1"/>
          <w:sz w:val="24"/>
          <w:szCs w:val="24"/>
          <w:bdr w:val="none" w:sz="0" w:space="0" w:color="auto" w:frame="1"/>
          <w:lang w:val="fr-FR"/>
        </w:rPr>
        <w:t xml:space="preserve"> </w:t>
      </w:r>
      <w:r w:rsidR="00F66B2A" w:rsidRPr="00F4702E">
        <w:rPr>
          <w:rFonts w:asciiTheme="majorBidi" w:eastAsia="Times New Roman" w:hAnsiTheme="majorBidi" w:cstheme="majorBidi"/>
          <w:bCs/>
          <w:color w:val="000000" w:themeColor="text1"/>
          <w:sz w:val="24"/>
          <w:szCs w:val="24"/>
          <w:bdr w:val="none" w:sz="0" w:space="0" w:color="auto" w:frame="1"/>
          <w:lang w:val="fr-FR"/>
        </w:rPr>
        <w:t>l’UNFPA ;</w:t>
      </w:r>
    </w:p>
    <w:p w14:paraId="6EA1219B" w14:textId="1DC8A02B" w:rsidR="000A1AD8" w:rsidRPr="00F4702E" w:rsidRDefault="000A1AD8" w:rsidP="00ED5CE0">
      <w:pPr>
        <w:pStyle w:val="ListParagraph"/>
        <w:numPr>
          <w:ilvl w:val="0"/>
          <w:numId w:val="20"/>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 xml:space="preserve">Expérience dans les travaux administratifs, de bureau, financiers et </w:t>
      </w:r>
      <w:r w:rsidR="00F66B2A" w:rsidRPr="00F4702E">
        <w:rPr>
          <w:rFonts w:asciiTheme="majorBidi" w:eastAsia="Times New Roman" w:hAnsiTheme="majorBidi" w:cstheme="majorBidi"/>
          <w:bCs/>
          <w:color w:val="000000" w:themeColor="text1"/>
          <w:sz w:val="24"/>
          <w:szCs w:val="24"/>
          <w:bdr w:val="none" w:sz="0" w:space="0" w:color="auto" w:frame="1"/>
          <w:lang w:val="fr-FR"/>
        </w:rPr>
        <w:t>logistiques ;</w:t>
      </w:r>
    </w:p>
    <w:p w14:paraId="369334F7" w14:textId="76D1C9E3" w:rsidR="000A1AD8" w:rsidRPr="00F4702E" w:rsidRDefault="000A1AD8" w:rsidP="00ED5CE0">
      <w:pPr>
        <w:pStyle w:val="ListParagraph"/>
        <w:numPr>
          <w:ilvl w:val="0"/>
          <w:numId w:val="20"/>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 xml:space="preserve">Expérience de partenariat avec des institutions gouvernementales et des </w:t>
      </w:r>
      <w:r w:rsidR="00F66B2A" w:rsidRPr="00F4702E">
        <w:rPr>
          <w:rFonts w:asciiTheme="majorBidi" w:eastAsia="Times New Roman" w:hAnsiTheme="majorBidi" w:cstheme="majorBidi"/>
          <w:bCs/>
          <w:color w:val="000000" w:themeColor="text1"/>
          <w:sz w:val="24"/>
          <w:szCs w:val="24"/>
          <w:bdr w:val="none" w:sz="0" w:space="0" w:color="auto" w:frame="1"/>
          <w:lang w:val="fr-FR"/>
        </w:rPr>
        <w:t>O</w:t>
      </w:r>
      <w:r w:rsidR="00544CA4" w:rsidRPr="00F4702E">
        <w:rPr>
          <w:rFonts w:asciiTheme="majorBidi" w:eastAsia="Times New Roman" w:hAnsiTheme="majorBidi" w:cstheme="majorBidi"/>
          <w:bCs/>
          <w:color w:val="000000" w:themeColor="text1"/>
          <w:sz w:val="24"/>
          <w:szCs w:val="24"/>
          <w:bdr w:val="none" w:sz="0" w:space="0" w:color="auto" w:frame="1"/>
          <w:lang w:val="fr-FR"/>
        </w:rPr>
        <w:t>S</w:t>
      </w:r>
      <w:r w:rsidR="00F66B2A" w:rsidRPr="00F4702E">
        <w:rPr>
          <w:rFonts w:asciiTheme="majorBidi" w:eastAsia="Times New Roman" w:hAnsiTheme="majorBidi" w:cstheme="majorBidi"/>
          <w:bCs/>
          <w:color w:val="000000" w:themeColor="text1"/>
          <w:sz w:val="24"/>
          <w:szCs w:val="24"/>
          <w:bdr w:val="none" w:sz="0" w:space="0" w:color="auto" w:frame="1"/>
          <w:lang w:val="fr-FR"/>
        </w:rPr>
        <w:t>C ;</w:t>
      </w:r>
    </w:p>
    <w:p w14:paraId="4863B2BC" w14:textId="074CDBC2" w:rsidR="000A1AD8" w:rsidRPr="00F4702E" w:rsidRDefault="000A1AD8" w:rsidP="00ED5CE0">
      <w:pPr>
        <w:pStyle w:val="ListParagraph"/>
        <w:numPr>
          <w:ilvl w:val="0"/>
          <w:numId w:val="20"/>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Maîtrise des applications logicielles MS Office (MS Word, Excel et Outlook). La connaissance des programmes de gestion financière et Web serait un atout.</w:t>
      </w:r>
    </w:p>
    <w:p w14:paraId="01A4F0ED" w14:textId="77777777" w:rsidR="000A1AD8" w:rsidRPr="00F4702E" w:rsidRDefault="000A1AD8"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p>
    <w:p w14:paraId="33CCA952" w14:textId="671A6E88" w:rsidR="000A1AD8" w:rsidRPr="00F4702E" w:rsidRDefault="00F66B2A" w:rsidP="00ED5CE0">
      <w:p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
          <w:bCs/>
          <w:color w:val="000000" w:themeColor="text1"/>
          <w:sz w:val="24"/>
          <w:szCs w:val="24"/>
          <w:bdr w:val="none" w:sz="0" w:space="0" w:color="auto" w:frame="1"/>
          <w:lang w:val="fr-FR"/>
        </w:rPr>
        <w:t>Langues</w:t>
      </w:r>
      <w:r w:rsidRPr="00F4702E">
        <w:rPr>
          <w:rFonts w:asciiTheme="majorBidi" w:eastAsia="Times New Roman" w:hAnsiTheme="majorBidi" w:cstheme="majorBidi"/>
          <w:bCs/>
          <w:color w:val="000000" w:themeColor="text1"/>
          <w:sz w:val="24"/>
          <w:szCs w:val="24"/>
          <w:bdr w:val="none" w:sz="0" w:space="0" w:color="auto" w:frame="1"/>
          <w:lang w:val="fr-FR"/>
        </w:rPr>
        <w:t xml:space="preserve"> :</w:t>
      </w:r>
    </w:p>
    <w:p w14:paraId="4D886C28" w14:textId="0F244ECE" w:rsidR="000A1AD8" w:rsidRPr="00F4702E" w:rsidRDefault="000A1AD8" w:rsidP="00ED5CE0">
      <w:pPr>
        <w:pStyle w:val="ListParagraph"/>
        <w:numPr>
          <w:ilvl w:val="0"/>
          <w:numId w:val="21"/>
        </w:numPr>
        <w:spacing w:after="0" w:line="300" w:lineRule="atLeast"/>
        <w:jc w:val="both"/>
        <w:textAlignment w:val="baseline"/>
        <w:rPr>
          <w:rFonts w:asciiTheme="majorBidi" w:eastAsia="Times New Roman" w:hAnsiTheme="majorBidi" w:cstheme="majorBidi"/>
          <w:bCs/>
          <w:color w:val="000000" w:themeColor="text1"/>
          <w:sz w:val="24"/>
          <w:szCs w:val="24"/>
          <w:bdr w:val="none" w:sz="0" w:space="0" w:color="auto" w:frame="1"/>
          <w:lang w:val="fr-FR"/>
        </w:rPr>
      </w:pPr>
      <w:r w:rsidRPr="00F4702E">
        <w:rPr>
          <w:rFonts w:asciiTheme="majorBidi" w:eastAsia="Times New Roman" w:hAnsiTheme="majorBidi" w:cstheme="majorBidi"/>
          <w:bCs/>
          <w:color w:val="000000" w:themeColor="text1"/>
          <w:sz w:val="24"/>
          <w:szCs w:val="24"/>
          <w:bdr w:val="none" w:sz="0" w:space="0" w:color="auto" w:frame="1"/>
          <w:lang w:val="fr-FR"/>
        </w:rPr>
        <w:t>La maîtrise du français est requise</w:t>
      </w:r>
      <w:r w:rsidR="005E11BC" w:rsidRPr="00F4702E">
        <w:rPr>
          <w:rFonts w:asciiTheme="majorBidi" w:eastAsia="Times New Roman" w:hAnsiTheme="majorBidi" w:cstheme="majorBidi"/>
          <w:bCs/>
          <w:color w:val="000000" w:themeColor="text1"/>
          <w:sz w:val="24"/>
          <w:szCs w:val="24"/>
          <w:bdr w:val="none" w:sz="0" w:space="0" w:color="auto" w:frame="1"/>
          <w:lang w:val="fr-FR"/>
        </w:rPr>
        <w:t>, l’anglais est un atout</w:t>
      </w:r>
      <w:r w:rsidRPr="00F4702E">
        <w:rPr>
          <w:rFonts w:asciiTheme="majorBidi" w:eastAsia="Times New Roman" w:hAnsiTheme="majorBidi" w:cstheme="majorBidi"/>
          <w:bCs/>
          <w:color w:val="000000" w:themeColor="text1"/>
          <w:sz w:val="24"/>
          <w:szCs w:val="24"/>
          <w:bdr w:val="none" w:sz="0" w:space="0" w:color="auto" w:frame="1"/>
          <w:lang w:val="fr-FR"/>
        </w:rPr>
        <w:t>.</w:t>
      </w:r>
    </w:p>
    <w:p w14:paraId="1D691FB8" w14:textId="77777777" w:rsidR="00547CC2" w:rsidRPr="00F4702E" w:rsidRDefault="00547CC2" w:rsidP="00ED5CE0">
      <w:pPr>
        <w:jc w:val="both"/>
        <w:rPr>
          <w:rFonts w:asciiTheme="majorBidi" w:hAnsiTheme="majorBidi" w:cstheme="majorBidi"/>
          <w:sz w:val="24"/>
          <w:szCs w:val="24"/>
          <w:lang w:val="fr-FR"/>
        </w:rPr>
      </w:pPr>
      <w:bookmarkStart w:id="0" w:name="_GoBack"/>
      <w:bookmarkEnd w:id="0"/>
    </w:p>
    <w:sectPr w:rsidR="00547CC2" w:rsidRPr="00F4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07"/>
    <w:multiLevelType w:val="hybridMultilevel"/>
    <w:tmpl w:val="7A4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1913"/>
    <w:multiLevelType w:val="hybridMultilevel"/>
    <w:tmpl w:val="2BF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5383"/>
    <w:multiLevelType w:val="multilevel"/>
    <w:tmpl w:val="2B7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5353E"/>
    <w:multiLevelType w:val="hybridMultilevel"/>
    <w:tmpl w:val="F1C0F3AE"/>
    <w:lvl w:ilvl="0" w:tplc="9B465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F4CEE"/>
    <w:multiLevelType w:val="hybridMultilevel"/>
    <w:tmpl w:val="072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C1352"/>
    <w:multiLevelType w:val="hybridMultilevel"/>
    <w:tmpl w:val="E12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A3640"/>
    <w:multiLevelType w:val="multilevel"/>
    <w:tmpl w:val="F9E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13257"/>
    <w:multiLevelType w:val="multilevel"/>
    <w:tmpl w:val="F70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6424FF"/>
    <w:multiLevelType w:val="multilevel"/>
    <w:tmpl w:val="E6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D62BE"/>
    <w:multiLevelType w:val="hybridMultilevel"/>
    <w:tmpl w:val="2A5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61547"/>
    <w:multiLevelType w:val="multilevel"/>
    <w:tmpl w:val="D89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B23CA"/>
    <w:multiLevelType w:val="hybridMultilevel"/>
    <w:tmpl w:val="6968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10C7F"/>
    <w:multiLevelType w:val="hybridMultilevel"/>
    <w:tmpl w:val="26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8B1"/>
    <w:multiLevelType w:val="multilevel"/>
    <w:tmpl w:val="BE7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10440"/>
    <w:multiLevelType w:val="multilevel"/>
    <w:tmpl w:val="836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F7AAF"/>
    <w:multiLevelType w:val="multilevel"/>
    <w:tmpl w:val="99E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A070FA"/>
    <w:multiLevelType w:val="hybridMultilevel"/>
    <w:tmpl w:val="FC1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54DF7"/>
    <w:multiLevelType w:val="hybridMultilevel"/>
    <w:tmpl w:val="BC54606C"/>
    <w:lvl w:ilvl="0" w:tplc="9B465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54691"/>
    <w:multiLevelType w:val="multilevel"/>
    <w:tmpl w:val="F54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253103"/>
    <w:multiLevelType w:val="multilevel"/>
    <w:tmpl w:val="197C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E15B60"/>
    <w:multiLevelType w:val="multilevel"/>
    <w:tmpl w:val="5DB0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E43793"/>
    <w:multiLevelType w:val="hybridMultilevel"/>
    <w:tmpl w:val="7BAC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20"/>
  </w:num>
  <w:num w:numId="4">
    <w:abstractNumId w:val="6"/>
  </w:num>
  <w:num w:numId="5">
    <w:abstractNumId w:val="18"/>
  </w:num>
  <w:num w:numId="6">
    <w:abstractNumId w:val="10"/>
  </w:num>
  <w:num w:numId="7">
    <w:abstractNumId w:val="13"/>
  </w:num>
  <w:num w:numId="8">
    <w:abstractNumId w:val="19"/>
  </w:num>
  <w:num w:numId="9">
    <w:abstractNumId w:val="7"/>
  </w:num>
  <w:num w:numId="10">
    <w:abstractNumId w:val="8"/>
  </w:num>
  <w:num w:numId="11">
    <w:abstractNumId w:val="14"/>
  </w:num>
  <w:num w:numId="12">
    <w:abstractNumId w:val="9"/>
  </w:num>
  <w:num w:numId="13">
    <w:abstractNumId w:val="12"/>
  </w:num>
  <w:num w:numId="14">
    <w:abstractNumId w:val="1"/>
  </w:num>
  <w:num w:numId="15">
    <w:abstractNumId w:val="11"/>
  </w:num>
  <w:num w:numId="16">
    <w:abstractNumId w:val="4"/>
  </w:num>
  <w:num w:numId="17">
    <w:abstractNumId w:val="5"/>
  </w:num>
  <w:num w:numId="18">
    <w:abstractNumId w:val="17"/>
  </w:num>
  <w:num w:numId="19">
    <w:abstractNumId w:val="16"/>
  </w:num>
  <w:num w:numId="20">
    <w:abstractNumId w:val="2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F"/>
    <w:rsid w:val="00027DCF"/>
    <w:rsid w:val="000A1AD8"/>
    <w:rsid w:val="000F3609"/>
    <w:rsid w:val="001170F7"/>
    <w:rsid w:val="001965CF"/>
    <w:rsid w:val="00197B1B"/>
    <w:rsid w:val="002061AB"/>
    <w:rsid w:val="002D77E3"/>
    <w:rsid w:val="0030549C"/>
    <w:rsid w:val="003915D8"/>
    <w:rsid w:val="0041078C"/>
    <w:rsid w:val="00466BA3"/>
    <w:rsid w:val="00544CA4"/>
    <w:rsid w:val="00547CC2"/>
    <w:rsid w:val="00581D02"/>
    <w:rsid w:val="005A108E"/>
    <w:rsid w:val="005E11BC"/>
    <w:rsid w:val="00637F11"/>
    <w:rsid w:val="0065352C"/>
    <w:rsid w:val="00692443"/>
    <w:rsid w:val="0076102B"/>
    <w:rsid w:val="007C4EF8"/>
    <w:rsid w:val="008038B8"/>
    <w:rsid w:val="0082264A"/>
    <w:rsid w:val="00A059CE"/>
    <w:rsid w:val="00AA0A11"/>
    <w:rsid w:val="00AC31AF"/>
    <w:rsid w:val="00BF1EE5"/>
    <w:rsid w:val="00C17C0B"/>
    <w:rsid w:val="00C34470"/>
    <w:rsid w:val="00C43B87"/>
    <w:rsid w:val="00C55195"/>
    <w:rsid w:val="00D945E7"/>
    <w:rsid w:val="00EA29E4"/>
    <w:rsid w:val="00ED5CE0"/>
    <w:rsid w:val="00F4702E"/>
    <w:rsid w:val="00F66B2A"/>
    <w:rsid w:val="00FF6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DB58"/>
  <w15:chartTrackingRefBased/>
  <w15:docId w15:val="{42BB29D9-3B7C-4198-956A-0363C959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85">
      <w:bodyDiv w:val="1"/>
      <w:marLeft w:val="0"/>
      <w:marRight w:val="0"/>
      <w:marTop w:val="0"/>
      <w:marBottom w:val="0"/>
      <w:divBdr>
        <w:top w:val="none" w:sz="0" w:space="0" w:color="auto"/>
        <w:left w:val="none" w:sz="0" w:space="0" w:color="auto"/>
        <w:bottom w:val="none" w:sz="0" w:space="0" w:color="auto"/>
        <w:right w:val="none" w:sz="0" w:space="0" w:color="auto"/>
      </w:divBdr>
    </w:div>
    <w:div w:id="3936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Valencia</dc:creator>
  <cp:keywords/>
  <dc:description/>
  <cp:lastModifiedBy>UNFPA-Haiti</cp:lastModifiedBy>
  <cp:revision>2</cp:revision>
  <dcterms:created xsi:type="dcterms:W3CDTF">2018-08-15T18:41:00Z</dcterms:created>
  <dcterms:modified xsi:type="dcterms:W3CDTF">2018-08-15T18:41:00Z</dcterms:modified>
</cp:coreProperties>
</file>